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44859" w:rsidRDefault="00000000">
      <w:pPr>
        <w:rPr>
          <w:b/>
          <w:color w:val="052460"/>
          <w:sz w:val="34"/>
          <w:szCs w:val="34"/>
        </w:rPr>
      </w:pPr>
      <w:r>
        <w:rPr>
          <w:b/>
          <w:color w:val="052460"/>
          <w:sz w:val="34"/>
          <w:szCs w:val="34"/>
        </w:rPr>
        <w:t>L4GG Template to Refuse Close-Out - for EPA Grantees IN the administrative dispute process</w:t>
      </w:r>
    </w:p>
    <w:p w14:paraId="00000002" w14:textId="77777777" w:rsidR="00944859" w:rsidRDefault="00944859">
      <w:pPr>
        <w:rPr>
          <w:b/>
          <w:color w:val="052460"/>
          <w:sz w:val="34"/>
          <w:szCs w:val="34"/>
        </w:rPr>
      </w:pPr>
    </w:p>
    <w:p w14:paraId="00000003" w14:textId="77777777" w:rsidR="00944859" w:rsidRDefault="00000000">
      <w:pPr>
        <w:rPr>
          <w:b/>
          <w:i/>
          <w:sz w:val="26"/>
          <w:szCs w:val="26"/>
        </w:rPr>
      </w:pPr>
      <w:r>
        <w:rPr>
          <w:b/>
          <w:i/>
          <w:sz w:val="26"/>
          <w:szCs w:val="26"/>
        </w:rPr>
        <w:t xml:space="preserve">Grantee: Please download a copy of this template to modify and use. </w:t>
      </w:r>
    </w:p>
    <w:p w14:paraId="00000004" w14:textId="77777777" w:rsidR="00944859" w:rsidRDefault="00944859">
      <w:pPr>
        <w:rPr>
          <w:b/>
          <w:i/>
          <w:sz w:val="26"/>
          <w:szCs w:val="26"/>
        </w:rPr>
      </w:pPr>
    </w:p>
    <w:p w14:paraId="00000005" w14:textId="77777777" w:rsidR="009448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this template if your grant close-out date (120 days from termination date) is approaching, OR you have received direction from an EPA Official that: 1) you are required to begin your close-out procedures soon; 2) a Dispute Decision Official has confirmed the termination; 3) you must complete close-out to receive reimbursement for allowable costs that you have incurred; 4) EPA will take administrative action against your organization; or 5) any combination of these communications. </w:t>
      </w:r>
      <w:r>
        <w:rPr>
          <w:rFonts w:ascii="Times New Roman" w:eastAsia="Times New Roman" w:hAnsi="Times New Roman" w:cs="Times New Roman"/>
          <w:b/>
          <w:sz w:val="24"/>
          <w:szCs w:val="24"/>
        </w:rPr>
        <w:t>Remember:</w:t>
      </w:r>
      <w:r>
        <w:rPr>
          <w:rFonts w:ascii="Times New Roman" w:eastAsia="Times New Roman" w:hAnsi="Times New Roman" w:cs="Times New Roman"/>
          <w:sz w:val="24"/>
          <w:szCs w:val="24"/>
        </w:rPr>
        <w:t xml:space="preserve"> If you received a decision from the dispute official, we believe your 120 day timeline to close out should not start until the date of that decision, rather than from the date of the termination notice. </w:t>
      </w:r>
    </w:p>
    <w:p w14:paraId="00000006" w14:textId="77777777" w:rsidR="00944859" w:rsidRDefault="00944859">
      <w:pPr>
        <w:rPr>
          <w:rFonts w:ascii="Times New Roman" w:eastAsia="Times New Roman" w:hAnsi="Times New Roman" w:cs="Times New Roman"/>
          <w:sz w:val="24"/>
          <w:szCs w:val="24"/>
        </w:rPr>
      </w:pPr>
    </w:p>
    <w:p w14:paraId="00000007" w14:textId="77777777" w:rsidR="00944859"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If you have been contacted by the EPA about an Office of Inspector General audit, please fill out an intake form or e-mail us at </w:t>
      </w:r>
      <w:hyperlink r:id="rId6">
        <w:r>
          <w:rPr>
            <w:rFonts w:ascii="Times New Roman" w:eastAsia="Times New Roman" w:hAnsi="Times New Roman" w:cs="Times New Roman"/>
            <w:color w:val="1155CC"/>
            <w:sz w:val="24"/>
            <w:szCs w:val="24"/>
            <w:u w:val="single"/>
          </w:rPr>
          <w:t>FPC@L4GG.org</w:t>
        </w:r>
      </w:hyperlink>
      <w:r>
        <w:rPr>
          <w:rFonts w:ascii="Times New Roman" w:eastAsia="Times New Roman" w:hAnsi="Times New Roman" w:cs="Times New Roman"/>
          <w:sz w:val="24"/>
          <w:szCs w:val="24"/>
        </w:rPr>
        <w:t xml:space="preserve"> so we can provide further guidance.</w:t>
      </w:r>
    </w:p>
    <w:p w14:paraId="00000008" w14:textId="77777777" w:rsidR="00944859" w:rsidRDefault="00944859">
      <w:pPr>
        <w:rPr>
          <w:rFonts w:ascii="Times New Roman" w:eastAsia="Times New Roman" w:hAnsi="Times New Roman" w:cs="Times New Roman"/>
          <w:sz w:val="24"/>
          <w:szCs w:val="24"/>
        </w:rPr>
      </w:pPr>
    </w:p>
    <w:p w14:paraId="00000009" w14:textId="77777777" w:rsidR="009448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this to the Award Official listed in the Assistance Amendment or original award document.  Provide a copy to the EPA Disputes Decision Official or other EPA Official who signed the termination notice. The latter is the “Action Official” for the purposes of 2 CFR Part 1500, Subpart E (Dispute Procedures). You should also copy the Grant Specialist and your assigned Project Officer.  We also recommend that you include the following higher ups at EPA identified on </w:t>
      </w:r>
      <w:hyperlink r:id="rId7">
        <w:r>
          <w:rPr>
            <w:rFonts w:ascii="Times New Roman" w:eastAsia="Times New Roman" w:hAnsi="Times New Roman" w:cs="Times New Roman"/>
            <w:color w:val="1155CC"/>
            <w:sz w:val="24"/>
            <w:szCs w:val="24"/>
            <w:u w:val="single"/>
          </w:rPr>
          <w:t>this list</w:t>
        </w:r>
      </w:hyperlink>
      <w:r>
        <w:rPr>
          <w:rFonts w:ascii="Times New Roman" w:eastAsia="Times New Roman" w:hAnsi="Times New Roman" w:cs="Times New Roman"/>
          <w:sz w:val="24"/>
          <w:szCs w:val="24"/>
        </w:rPr>
        <w:t xml:space="preserve">.] </w:t>
      </w:r>
    </w:p>
    <w:p w14:paraId="0000000A" w14:textId="77777777" w:rsidR="00944859" w:rsidRDefault="00841DAC">
      <w:pPr>
        <w:rPr>
          <w:rFonts w:ascii="Times New Roman" w:eastAsia="Times New Roman" w:hAnsi="Times New Roman" w:cs="Times New Roman"/>
          <w:sz w:val="24"/>
          <w:szCs w:val="24"/>
        </w:rPr>
      </w:pPr>
      <w:r>
        <w:rPr>
          <w:noProof/>
        </w:rPr>
        <w:pict w14:anchorId="6FFF1F93">
          <v:rect id="_x0000_i1025" alt="" style="width:468pt;height:.05pt;mso-width-percent:0;mso-height-percent:0;mso-width-percent:0;mso-height-percent:0" o:hralign="center" o:hrstd="t" o:hr="t" fillcolor="#a0a0a0" stroked="f"/>
        </w:pict>
      </w:r>
    </w:p>
    <w:p w14:paraId="0000000B" w14:textId="77777777" w:rsidR="00944859" w:rsidRDefault="00944859">
      <w:pPr>
        <w:rPr>
          <w:rFonts w:ascii="Times New Roman" w:eastAsia="Times New Roman" w:hAnsi="Times New Roman" w:cs="Times New Roman"/>
          <w:sz w:val="24"/>
          <w:szCs w:val="24"/>
        </w:rPr>
      </w:pPr>
    </w:p>
    <w:p w14:paraId="0000000C" w14:textId="77777777" w:rsidR="009448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From: [Sender’s Name]</w:t>
      </w:r>
    </w:p>
    <w:p w14:paraId="0000000D" w14:textId="77777777" w:rsidR="009448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[Sender’s Organization/Address]</w:t>
      </w:r>
    </w:p>
    <w:p w14:paraId="0000000E" w14:textId="77777777" w:rsidR="00944859" w:rsidRDefault="00944859">
      <w:pPr>
        <w:rPr>
          <w:rFonts w:ascii="Times New Roman" w:eastAsia="Times New Roman" w:hAnsi="Times New Roman" w:cs="Times New Roman"/>
          <w:sz w:val="24"/>
          <w:szCs w:val="24"/>
        </w:rPr>
      </w:pPr>
    </w:p>
    <w:p w14:paraId="0000000F" w14:textId="77777777" w:rsidR="009448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To: [Name Listed in Termination Letter]</w:t>
      </w:r>
    </w:p>
    <w:p w14:paraId="00000010" w14:textId="77777777" w:rsidR="009448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[EPA HQ]</w:t>
      </w:r>
    </w:p>
    <w:p w14:paraId="00000011" w14:textId="77777777" w:rsidR="00944859" w:rsidRDefault="00944859">
      <w:pPr>
        <w:rPr>
          <w:rFonts w:ascii="Times New Roman" w:eastAsia="Times New Roman" w:hAnsi="Times New Roman" w:cs="Times New Roman"/>
          <w:sz w:val="24"/>
          <w:szCs w:val="24"/>
        </w:rPr>
      </w:pPr>
    </w:p>
    <w:p w14:paraId="00000012" w14:textId="77777777" w:rsidR="009448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[Insert Date]</w:t>
      </w:r>
    </w:p>
    <w:p w14:paraId="00000013" w14:textId="77777777" w:rsidR="00944859" w:rsidRDefault="00944859">
      <w:pPr>
        <w:rPr>
          <w:rFonts w:ascii="Times New Roman" w:eastAsia="Times New Roman" w:hAnsi="Times New Roman" w:cs="Times New Roman"/>
          <w:sz w:val="24"/>
          <w:szCs w:val="24"/>
        </w:rPr>
      </w:pPr>
    </w:p>
    <w:p w14:paraId="00000014" w14:textId="77777777" w:rsidR="009448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Re:</w:t>
      </w:r>
      <w:r>
        <w:rPr>
          <w:rFonts w:ascii="Times New Roman" w:eastAsia="Times New Roman" w:hAnsi="Times New Roman" w:cs="Times New Roman"/>
          <w:sz w:val="24"/>
          <w:szCs w:val="24"/>
        </w:rPr>
        <w:tab/>
        <w:t>Wrongful Termination of EPA Assistance Agreement [</w:t>
      </w:r>
      <w:r>
        <w:rPr>
          <w:rFonts w:ascii="Times New Roman" w:eastAsia="Times New Roman" w:hAnsi="Times New Roman" w:cs="Times New Roman"/>
          <w:sz w:val="24"/>
          <w:szCs w:val="24"/>
          <w:highlight w:val="yellow"/>
        </w:rPr>
        <w:t>INSERT GRANT NUMBER</w:t>
      </w:r>
      <w:r>
        <w:rPr>
          <w:rFonts w:ascii="Times New Roman" w:eastAsia="Times New Roman" w:hAnsi="Times New Roman" w:cs="Times New Roman"/>
          <w:sz w:val="24"/>
          <w:szCs w:val="24"/>
        </w:rPr>
        <w:t>] under 2 CFR 200.340</w:t>
      </w:r>
    </w:p>
    <w:p w14:paraId="00000015" w14:textId="77777777" w:rsidR="00944859" w:rsidRDefault="00944859">
      <w:pPr>
        <w:rPr>
          <w:rFonts w:ascii="Times New Roman" w:eastAsia="Times New Roman" w:hAnsi="Times New Roman" w:cs="Times New Roman"/>
          <w:sz w:val="24"/>
          <w:szCs w:val="24"/>
        </w:rPr>
      </w:pPr>
    </w:p>
    <w:p w14:paraId="00000016" w14:textId="77777777" w:rsidR="0094485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w:t>
      </w:r>
      <w:r>
        <w:rPr>
          <w:rFonts w:ascii="Times New Roman" w:eastAsia="Times New Roman" w:hAnsi="Times New Roman" w:cs="Times New Roman"/>
          <w:sz w:val="24"/>
          <w:szCs w:val="24"/>
          <w:highlight w:val="yellow"/>
        </w:rPr>
        <w:t>[Award Official]</w:t>
      </w:r>
      <w:r>
        <w:rPr>
          <w:rFonts w:ascii="Times New Roman" w:eastAsia="Times New Roman" w:hAnsi="Times New Roman" w:cs="Times New Roman"/>
          <w:sz w:val="24"/>
          <w:szCs w:val="24"/>
        </w:rPr>
        <w:t>:</w:t>
      </w:r>
    </w:p>
    <w:p w14:paraId="00000017" w14:textId="77777777" w:rsidR="00944859" w:rsidRDefault="00944859">
      <w:pPr>
        <w:rPr>
          <w:rFonts w:ascii="Times New Roman" w:eastAsia="Times New Roman" w:hAnsi="Times New Roman" w:cs="Times New Roman"/>
          <w:sz w:val="24"/>
          <w:szCs w:val="24"/>
        </w:rPr>
      </w:pPr>
    </w:p>
    <w:p w14:paraId="00000018" w14:textId="77777777" w:rsidR="00944859" w:rsidRDefault="00000000">
      <w:pPr>
        <w:spacing w:after="160" w:line="300" w:lineRule="auto"/>
        <w:rPr>
          <w:rFonts w:ascii="Times New Roman" w:eastAsia="Times New Roman" w:hAnsi="Times New Roman" w:cs="Times New Roman"/>
          <w:sz w:val="24"/>
          <w:szCs w:val="24"/>
        </w:rPr>
      </w:pPr>
      <w:commentRangeStart w:id="0"/>
      <w:r>
        <w:rPr>
          <w:rFonts w:ascii="Times New Roman" w:eastAsia="Times New Roman" w:hAnsi="Times New Roman" w:cs="Times New Roman"/>
          <w:sz w:val="24"/>
          <w:szCs w:val="24"/>
        </w:rPr>
        <w:lastRenderedPageBreak/>
        <w:t xml:space="preserve">Per your latest communication as the U.S. Environmental Protection Agency’s (“EPA”) </w:t>
      </w:r>
      <w:r>
        <w:rPr>
          <w:rFonts w:ascii="Times New Roman" w:eastAsia="Times New Roman" w:hAnsi="Times New Roman" w:cs="Times New Roman"/>
          <w:sz w:val="24"/>
          <w:szCs w:val="24"/>
          <w:highlight w:val="yellow"/>
        </w:rPr>
        <w:t>[Project Officer, Grant Specialist or Grants Management Officer]</w:t>
      </w:r>
      <w:r>
        <w:rPr>
          <w:rFonts w:ascii="Times New Roman" w:eastAsia="Times New Roman" w:hAnsi="Times New Roman" w:cs="Times New Roman"/>
          <w:sz w:val="24"/>
          <w:szCs w:val="24"/>
        </w:rPr>
        <w:t xml:space="preserve"> that states </w:t>
      </w:r>
      <w:r>
        <w:rPr>
          <w:rFonts w:ascii="Times New Roman" w:eastAsia="Times New Roman" w:hAnsi="Times New Roman" w:cs="Times New Roman"/>
          <w:sz w:val="24"/>
          <w:szCs w:val="24"/>
          <w:highlight w:val="yellow"/>
        </w:rPr>
        <w:t>“[INSERT LANGUAGE FROM COMMUNICATION]</w:t>
      </w:r>
      <w:r>
        <w:rPr>
          <w:rFonts w:ascii="Times New Roman" w:eastAsia="Times New Roman" w:hAnsi="Times New Roman" w:cs="Times New Roman"/>
          <w:sz w:val="24"/>
          <w:szCs w:val="24"/>
        </w:rPr>
        <w:t xml:space="preserve">”, we are aware that you are asking us to complete our close-out within the 120-day period provided in 2 CFR 200.344(b). </w:t>
      </w:r>
      <w:commentRangeEnd w:id="0"/>
      <w:r>
        <w:commentReference w:id="0"/>
      </w:r>
      <w:r>
        <w:rPr>
          <w:rFonts w:ascii="Times New Roman" w:eastAsia="Times New Roman" w:hAnsi="Times New Roman" w:cs="Times New Roman"/>
          <w:sz w:val="24"/>
          <w:szCs w:val="24"/>
        </w:rPr>
        <w:t>Per 2 CFR 200.344(a), the Federal agency may close out the Federal award only after it “ . . . determines that all administrative actions and required work of the Federal award have been completed.”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highlight w:val="yellow"/>
        </w:rPr>
        <w:t>[Grantee name]</w:t>
      </w:r>
      <w:r>
        <w:rPr>
          <w:rFonts w:ascii="Times New Roman" w:eastAsia="Times New Roman" w:hAnsi="Times New Roman" w:cs="Times New Roman"/>
          <w:sz w:val="24"/>
          <w:szCs w:val="24"/>
        </w:rPr>
        <w:t xml:space="preserve"> is still in the process of disputing our termination through the administrative dispute process at 2 CFR 1500 Subpart E, </w:t>
      </w:r>
      <w:commentRangeStart w:id="1"/>
      <w:r>
        <w:rPr>
          <w:rFonts w:ascii="Times New Roman" w:eastAsia="Times New Roman" w:hAnsi="Times New Roman" w:cs="Times New Roman"/>
          <w:sz w:val="24"/>
          <w:szCs w:val="24"/>
        </w:rPr>
        <w:t>which has not yet been resolved by the Dispute Decision Official.</w:t>
      </w:r>
      <w:commentRangeEnd w:id="1"/>
      <w:r>
        <w:commentReference w:id="1"/>
      </w:r>
      <w:r>
        <w:rPr>
          <w:rFonts w:ascii="Times New Roman" w:eastAsia="Times New Roman" w:hAnsi="Times New Roman" w:cs="Times New Roman"/>
          <w:sz w:val="24"/>
          <w:szCs w:val="24"/>
        </w:rPr>
        <w:t xml:space="preserve">  Therefore, we will not be taking close-out action at this time.</w:t>
      </w:r>
    </w:p>
    <w:p w14:paraId="00000019" w14:textId="77777777" w:rsidR="00944859" w:rsidRDefault="00000000">
      <w:pPr>
        <w:spacing w:after="160" w:line="30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In addition, because EPA improperly and unilaterally froze our access to funding and is seeking to unlawfully terminate our grant prematurely, the work that we were required to do under our legally binding Federal award agreement has necessarily been left incomplete. Similarly, the administrative actions </w:t>
      </w:r>
      <w:r>
        <w:rPr>
          <w:rFonts w:ascii="Times New Roman" w:eastAsia="Times New Roman" w:hAnsi="Times New Roman" w:cs="Times New Roman"/>
          <w:sz w:val="24"/>
          <w:szCs w:val="24"/>
          <w:highlight w:val="yellow"/>
        </w:rPr>
        <w:t>[name of grantee]</w:t>
      </w:r>
      <w:r>
        <w:rPr>
          <w:rFonts w:ascii="Times New Roman" w:eastAsia="Times New Roman" w:hAnsi="Times New Roman" w:cs="Times New Roman"/>
          <w:sz w:val="24"/>
          <w:szCs w:val="24"/>
        </w:rPr>
        <w:t xml:space="preserve"> must take to properly close out </w:t>
      </w:r>
      <w:r>
        <w:rPr>
          <w:rFonts w:ascii="Times New Roman" w:eastAsia="Times New Roman" w:hAnsi="Times New Roman" w:cs="Times New Roman"/>
          <w:sz w:val="24"/>
          <w:szCs w:val="24"/>
          <w:highlight w:val="yellow"/>
        </w:rPr>
        <w:t>[Assistance Agreement No. XXX]</w:t>
      </w:r>
      <w:r>
        <w:rPr>
          <w:rFonts w:ascii="Times New Roman" w:eastAsia="Times New Roman" w:hAnsi="Times New Roman" w:cs="Times New Roman"/>
          <w:sz w:val="24"/>
          <w:szCs w:val="24"/>
        </w:rPr>
        <w:t xml:space="preserve"> have also not been completed. To be clear, the fact that neither the work required under the grant nor the administrative actions have been completed are a product of circumstances entirely out of our control.  Rather, EPA has prevented us from doing so by unilaterally imposing funding freezes and a subsequent termination – as such, EPA cannot properly proceed to close out </w:t>
      </w:r>
      <w:r>
        <w:rPr>
          <w:rFonts w:ascii="Times New Roman" w:eastAsia="Times New Roman" w:hAnsi="Times New Roman" w:cs="Times New Roman"/>
          <w:sz w:val="24"/>
          <w:szCs w:val="24"/>
          <w:highlight w:val="yellow"/>
        </w:rPr>
        <w:t>[Assistance Agreement XXXX]</w:t>
      </w:r>
      <w:r>
        <w:rPr>
          <w:rFonts w:ascii="Times New Roman" w:eastAsia="Times New Roman" w:hAnsi="Times New Roman" w:cs="Times New Roman"/>
          <w:sz w:val="24"/>
          <w:szCs w:val="24"/>
        </w:rPr>
        <w:t xml:space="preserve"> based on available information, as would ordinarily be contemplated by 2 CFR 200.344(a). </w:t>
      </w:r>
    </w:p>
    <w:p w14:paraId="0000001A" w14:textId="77777777" w:rsidR="00944859" w:rsidRDefault="00000000">
      <w:pPr>
        <w:spacing w:after="160"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We do </w:t>
      </w:r>
      <w:r>
        <w:rPr>
          <w:rFonts w:ascii="Times New Roman" w:eastAsia="Times New Roman" w:hAnsi="Times New Roman" w:cs="Times New Roman"/>
          <w:sz w:val="24"/>
          <w:szCs w:val="24"/>
          <w:highlight w:val="yellow"/>
          <w:u w:val="single"/>
        </w:rPr>
        <w:t>not</w:t>
      </w:r>
      <w:r>
        <w:rPr>
          <w:rFonts w:ascii="Times New Roman" w:eastAsia="Times New Roman" w:hAnsi="Times New Roman" w:cs="Times New Roman"/>
          <w:sz w:val="24"/>
          <w:szCs w:val="24"/>
          <w:highlight w:val="yellow"/>
        </w:rPr>
        <w:t xml:space="preserve"> agree to close out [Assistance Agreement No. XXX] while we pursue litigation and any other available legal avenues.</w:t>
      </w:r>
      <w:r>
        <w:rPr>
          <w:rFonts w:ascii="Times New Roman" w:eastAsia="Times New Roman" w:hAnsi="Times New Roman" w:cs="Times New Roman"/>
          <w:sz w:val="24"/>
          <w:szCs w:val="24"/>
        </w:rPr>
        <w:t xml:space="preserve"> We seek an extension for our close-out date until any litigation has been resolved and/or our dispute in the administrative dispute process has been resolved. Additionally, we do not accept any unilateral actions on the part of the EPA to commence close out procedures without our express and informed consent – and our provision of the information required for bilateral close out of the grant, pursuant to 2 CFR 200.344. </w:t>
      </w:r>
    </w:p>
    <w:p w14:paraId="0000001B" w14:textId="77777777" w:rsidR="00944859" w:rsidRDefault="00944859">
      <w:pPr>
        <w:widowControl w:val="0"/>
        <w:spacing w:line="240" w:lineRule="auto"/>
        <w:rPr>
          <w:rFonts w:ascii="Times New Roman" w:eastAsia="Times New Roman" w:hAnsi="Times New Roman" w:cs="Times New Roman"/>
          <w:sz w:val="24"/>
          <w:szCs w:val="24"/>
          <w:highlight w:val="white"/>
        </w:rPr>
      </w:pPr>
    </w:p>
    <w:p w14:paraId="0000001C" w14:textId="77777777" w:rsidR="00944859"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CC: </w:t>
      </w:r>
    </w:p>
    <w:p w14:paraId="0000001D" w14:textId="77777777" w:rsidR="00944859" w:rsidRDefault="00000000">
      <w:pPr>
        <w:widowControl w:val="0"/>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[Dispute Decision Official]</w:t>
      </w:r>
    </w:p>
    <w:p w14:paraId="0000001E" w14:textId="77777777" w:rsidR="00944859"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[Project Officer]</w:t>
      </w:r>
    </w:p>
    <w:p w14:paraId="0000001F" w14:textId="77777777" w:rsidR="00944859"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Wendel Askew</w:t>
      </w:r>
    </w:p>
    <w:p w14:paraId="00000020" w14:textId="77777777" w:rsidR="00944859"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Jim Payne</w:t>
      </w:r>
    </w:p>
    <w:p w14:paraId="00000021" w14:textId="77777777" w:rsidR="00944859"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Sean Donahue</w:t>
      </w:r>
    </w:p>
    <w:p w14:paraId="00000022" w14:textId="77777777" w:rsidR="00944859"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Daniel Coogan</w:t>
      </w:r>
    </w:p>
    <w:p w14:paraId="00000023" w14:textId="77777777" w:rsidR="00944859"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Melissa Wise</w:t>
      </w:r>
    </w:p>
    <w:p w14:paraId="00000024" w14:textId="77777777" w:rsidR="00944859"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Nathaniel Tisa</w:t>
      </w:r>
    </w:p>
    <w:sectPr w:rsidR="00944859">
      <w:foot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 Quenemoen" w:date="2025-08-29T16:59:00Z" w:initials="">
    <w:p w14:paraId="00000027" w14:textId="77777777" w:rsidR="00944859" w:rsidRDefault="00000000">
      <w:pPr>
        <w:widowControl w:val="0"/>
        <w:pBdr>
          <w:top w:val="nil"/>
          <w:left w:val="nil"/>
          <w:bottom w:val="nil"/>
          <w:right w:val="nil"/>
          <w:between w:val="nil"/>
        </w:pBdr>
        <w:spacing w:line="240" w:lineRule="auto"/>
        <w:rPr>
          <w:color w:val="000000"/>
        </w:rPr>
      </w:pPr>
      <w:r>
        <w:rPr>
          <w:color w:val="000000"/>
        </w:rPr>
        <w:t>If you have not received a communication from EPA and plan only to remind the agency of your rights under the regulations, you may modify this to something like "We are aware that the 120-day close-out period provided at 2 CFR 200.344(b) is approaching (or has passed). However..."</w:t>
      </w:r>
    </w:p>
  </w:comment>
  <w:comment w:id="1" w:author="Larissa Koehler" w:date="2025-08-30T00:37:00Z" w:initials="">
    <w:p w14:paraId="00000028" w14:textId="77777777" w:rsidR="00944859" w:rsidRDefault="00000000">
      <w:pPr>
        <w:widowControl w:val="0"/>
        <w:pBdr>
          <w:top w:val="nil"/>
          <w:left w:val="nil"/>
          <w:bottom w:val="nil"/>
          <w:right w:val="nil"/>
          <w:between w:val="nil"/>
        </w:pBdr>
        <w:spacing w:line="240" w:lineRule="auto"/>
        <w:rPr>
          <w:color w:val="000000"/>
        </w:rPr>
      </w:pPr>
      <w:r>
        <w:rPr>
          <w:color w:val="000000"/>
        </w:rPr>
        <w:t>To the grantee: if you have received a decision, you can use alternative language: As described below, the work under this award has been prevented from being completed successfully. Moreover, the close out period necessarily does not begin at least until the Dispute Decision Official makes a decision on the dispute of the termination.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27" w15:done="0"/>
  <w15:commentEx w15:paraId="000000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27" w16cid:durableId="00000027"/>
  <w16cid:commentId w16cid:paraId="00000028" w16cid:durableId="000000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CEE2" w14:textId="77777777" w:rsidR="00841DAC" w:rsidRDefault="00841DAC">
      <w:pPr>
        <w:spacing w:line="240" w:lineRule="auto"/>
      </w:pPr>
      <w:r>
        <w:separator/>
      </w:r>
    </w:p>
  </w:endnote>
  <w:endnote w:type="continuationSeparator" w:id="0">
    <w:p w14:paraId="41B9685E" w14:textId="77777777" w:rsidR="00841DAC" w:rsidRDefault="00841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944859" w:rsidRDefault="00000000">
    <w:pPr>
      <w:jc w:val="right"/>
      <w:rPr>
        <w:sz w:val="16"/>
        <w:szCs w:val="16"/>
      </w:rPr>
    </w:pPr>
    <w:r>
      <w:rPr>
        <w:sz w:val="16"/>
        <w:szCs w:val="16"/>
      </w:rPr>
      <w:t>Current as of August 29, 2025</w:t>
    </w:r>
  </w:p>
  <w:p w14:paraId="00000026" w14:textId="2B42F5EF" w:rsidR="00944859" w:rsidRDefault="00000000">
    <w:pPr>
      <w:jc w:val="right"/>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42433B">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42433B">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65C8" w14:textId="77777777" w:rsidR="00841DAC" w:rsidRDefault="00841DAC">
      <w:pPr>
        <w:spacing w:line="240" w:lineRule="auto"/>
      </w:pPr>
      <w:r>
        <w:separator/>
      </w:r>
    </w:p>
  </w:footnote>
  <w:footnote w:type="continuationSeparator" w:id="0">
    <w:p w14:paraId="3F9D9C73" w14:textId="77777777" w:rsidR="00841DAC" w:rsidRDefault="00841D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859"/>
    <w:rsid w:val="0042433B"/>
    <w:rsid w:val="00841DAC"/>
    <w:rsid w:val="00944859"/>
    <w:rsid w:val="00AE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D120C-8F75-CB4B-B71D-9A285772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4gg.docsend.com/view/kbyz48tmmc3befi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pc@l4gg.org" TargetMode="External"/><Relationship Id="rId11" Type="http://schemas.openxmlformats.org/officeDocument/2006/relationships/footer" Target="footer1.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Kathy Pope</cp:lastModifiedBy>
  <cp:revision>2</cp:revision>
  <dcterms:created xsi:type="dcterms:W3CDTF">2025-09-01T20:32:00Z</dcterms:created>
  <dcterms:modified xsi:type="dcterms:W3CDTF">2025-09-01T20:32:00Z</dcterms:modified>
</cp:coreProperties>
</file>