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F9511" w14:textId="6F26E9F0" w:rsidR="004C35F4" w:rsidRPr="00A25428" w:rsidRDefault="004C35F4" w:rsidP="004C35F4">
      <w:pPr>
        <w:pStyle w:val="Title"/>
      </w:pPr>
      <w:r w:rsidRPr="00A25428">
        <w:t xml:space="preserve">Climate Pollution Reduction Grants – </w:t>
      </w:r>
      <w:r>
        <w:t>Implementation</w:t>
      </w:r>
      <w:r w:rsidRPr="00A25428">
        <w:t xml:space="preserve"> Grants </w:t>
      </w:r>
    </w:p>
    <w:p w14:paraId="512693AD" w14:textId="69A26CFE" w:rsidR="004C35F4" w:rsidRPr="00A25428" w:rsidRDefault="004C35F4" w:rsidP="004C35F4">
      <w:pPr>
        <w:pStyle w:val="Title"/>
      </w:pPr>
      <w:r w:rsidRPr="00A25428">
        <w:t xml:space="preserve">Sample </w:t>
      </w:r>
      <w:r w:rsidR="00AE55B1">
        <w:t>Workplan</w:t>
      </w:r>
      <w:r w:rsidR="00D06637" w:rsidRPr="00A25428">
        <w:t xml:space="preserve"> </w:t>
      </w:r>
      <w:r w:rsidRPr="00A25428">
        <w:t>Outline</w:t>
      </w:r>
      <w:r w:rsidR="00AE1D54">
        <w:t xml:space="preserve"> for General Competition</w:t>
      </w:r>
    </w:p>
    <w:p w14:paraId="1B3A6A8A" w14:textId="77777777" w:rsidR="004C35F4" w:rsidRDefault="004C35F4" w:rsidP="004C35F4"/>
    <w:p w14:paraId="73DA456F" w14:textId="1A18266D" w:rsidR="002930EC" w:rsidRPr="00D06637" w:rsidRDefault="002930EC" w:rsidP="40DF1355">
      <w:pPr>
        <w:rPr>
          <w:i/>
          <w:iCs/>
        </w:rPr>
      </w:pPr>
      <w:r w:rsidRPr="40DF1355">
        <w:rPr>
          <w:i/>
          <w:iCs/>
        </w:rPr>
        <w:t xml:space="preserve">Instructions: </w:t>
      </w:r>
      <w:r w:rsidRPr="40DF1355">
        <w:rPr>
          <w:rStyle w:val="normaltextrun"/>
          <w:i/>
          <w:iCs/>
          <w:color w:val="000000"/>
          <w:shd w:val="clear" w:color="auto" w:fill="FFFFFF"/>
        </w:rPr>
        <w:t xml:space="preserve">This optional outline is intended to assist Climate Pollution Reduction Grant – Implementation Grant applicants with preparing their </w:t>
      </w:r>
      <w:r w:rsidR="00AE55B1">
        <w:rPr>
          <w:rStyle w:val="normaltextrun"/>
          <w:i/>
          <w:iCs/>
          <w:color w:val="000000"/>
          <w:shd w:val="clear" w:color="auto" w:fill="FFFFFF"/>
        </w:rPr>
        <w:t>workplan</w:t>
      </w:r>
      <w:r w:rsidR="00B47017">
        <w:rPr>
          <w:rStyle w:val="normaltextrun"/>
          <w:i/>
          <w:iCs/>
          <w:color w:val="000000"/>
          <w:shd w:val="clear" w:color="auto" w:fill="FFFFFF"/>
        </w:rPr>
        <w:t xml:space="preserve"> for the general competition</w:t>
      </w:r>
      <w:r w:rsidRPr="40DF1355">
        <w:rPr>
          <w:rStyle w:val="normaltextrun"/>
          <w:i/>
          <w:iCs/>
          <w:color w:val="000000"/>
          <w:shd w:val="clear" w:color="auto" w:fill="FFFFFF"/>
        </w:rPr>
        <w:t>. Applicants are</w:t>
      </w:r>
      <w:r w:rsidR="00D06637" w:rsidRPr="40DF1355">
        <w:rPr>
          <w:rStyle w:val="normaltextrun"/>
          <w:i/>
          <w:iCs/>
          <w:color w:val="000000"/>
          <w:shd w:val="clear" w:color="auto" w:fill="FFFFFF"/>
        </w:rPr>
        <w:t xml:space="preserve"> encouraged but</w:t>
      </w:r>
      <w:r w:rsidRPr="40DF1355">
        <w:rPr>
          <w:rStyle w:val="normaltextrun"/>
          <w:i/>
          <w:iCs/>
          <w:color w:val="000000"/>
          <w:shd w:val="clear" w:color="auto" w:fill="FFFFFF"/>
        </w:rPr>
        <w:t xml:space="preserve"> not required to follow this </w:t>
      </w:r>
      <w:r w:rsidR="00D06637" w:rsidRPr="40DF1355">
        <w:rPr>
          <w:rStyle w:val="contextualspellingandgrammarerror"/>
          <w:i/>
          <w:iCs/>
          <w:color w:val="000000"/>
          <w:shd w:val="clear" w:color="auto" w:fill="FFFFFF"/>
        </w:rPr>
        <w:t>outline;</w:t>
      </w:r>
      <w:r w:rsidRPr="40DF1355">
        <w:rPr>
          <w:rStyle w:val="contextualspellingandgrammarerror"/>
          <w:i/>
          <w:iCs/>
          <w:color w:val="000000"/>
          <w:shd w:val="clear" w:color="auto" w:fill="FFFFFF"/>
        </w:rPr>
        <w:t xml:space="preserve"> </w:t>
      </w:r>
      <w:r w:rsidR="00D06637" w:rsidRPr="40DF1355">
        <w:rPr>
          <w:rStyle w:val="contextualspellingandgrammarerror"/>
          <w:i/>
          <w:iCs/>
          <w:color w:val="000000"/>
          <w:shd w:val="clear" w:color="auto" w:fill="FFFFFF"/>
        </w:rPr>
        <w:t xml:space="preserve">applications </w:t>
      </w:r>
      <w:r w:rsidRPr="40DF1355">
        <w:rPr>
          <w:rStyle w:val="contextualspellingandgrammarerror"/>
          <w:i/>
          <w:iCs/>
          <w:color w:val="000000"/>
          <w:shd w:val="clear" w:color="auto" w:fill="FFFFFF"/>
        </w:rPr>
        <w:t>should address all of the</w:t>
      </w:r>
      <w:r w:rsidR="00147996" w:rsidRPr="40DF1355">
        <w:rPr>
          <w:rStyle w:val="contextualspellingandgrammarerror"/>
          <w:i/>
          <w:iCs/>
          <w:color w:val="000000" w:themeColor="text1"/>
        </w:rPr>
        <w:t xml:space="preserve"> sections (corresponding with</w:t>
      </w:r>
      <w:r w:rsidRPr="40DF1355">
        <w:rPr>
          <w:rStyle w:val="contextualspellingandgrammarerror"/>
          <w:i/>
          <w:iCs/>
          <w:color w:val="000000"/>
          <w:shd w:val="clear" w:color="auto" w:fill="FFFFFF"/>
        </w:rPr>
        <w:t xml:space="preserve"> </w:t>
      </w:r>
      <w:r w:rsidR="00147996" w:rsidRPr="40DF1355">
        <w:rPr>
          <w:rStyle w:val="contextualspellingandgrammarerror"/>
          <w:i/>
          <w:iCs/>
          <w:color w:val="000000" w:themeColor="text1"/>
        </w:rPr>
        <w:t xml:space="preserve">the </w:t>
      </w:r>
      <w:r w:rsidRPr="40DF1355">
        <w:rPr>
          <w:rStyle w:val="contextualspellingandgrammarerror"/>
          <w:i/>
          <w:iCs/>
          <w:color w:val="000000"/>
          <w:shd w:val="clear" w:color="auto" w:fill="FFFFFF"/>
        </w:rPr>
        <w:t>evaluation criteria</w:t>
      </w:r>
      <w:r w:rsidR="00147996" w:rsidRPr="40DF1355">
        <w:rPr>
          <w:rStyle w:val="contextualspellingandgrammarerror"/>
          <w:i/>
          <w:iCs/>
          <w:color w:val="000000" w:themeColor="text1"/>
        </w:rPr>
        <w:t>)</w:t>
      </w:r>
      <w:r w:rsidRPr="40DF1355">
        <w:rPr>
          <w:rStyle w:val="contextualspellingandgrammarerror"/>
          <w:i/>
          <w:iCs/>
          <w:color w:val="000000"/>
          <w:shd w:val="clear" w:color="auto" w:fill="FFFFFF"/>
        </w:rPr>
        <w:t xml:space="preserve"> outlined </w:t>
      </w:r>
      <w:r w:rsidR="007C5DC9">
        <w:rPr>
          <w:rStyle w:val="contextualspellingandgrammarerror"/>
          <w:i/>
          <w:iCs/>
          <w:color w:val="000000"/>
          <w:shd w:val="clear" w:color="auto" w:fill="FFFFFF"/>
        </w:rPr>
        <w:t xml:space="preserve">in the Notice of Funding Opportunity (NOFO) (Funding Opportunity Number </w:t>
      </w:r>
      <w:r w:rsidR="007C5DC9">
        <w:rPr>
          <w:rStyle w:val="normaltextrun"/>
          <w:i/>
          <w:iCs/>
          <w:color w:val="000000"/>
          <w:shd w:val="clear" w:color="auto" w:fill="FFFFFF"/>
        </w:rPr>
        <w:t>E</w:t>
      </w:r>
      <w:r w:rsidR="007C5DC9" w:rsidRPr="006B638F">
        <w:rPr>
          <w:rStyle w:val="normaltextrun"/>
          <w:i/>
          <w:iCs/>
          <w:color w:val="000000"/>
          <w:shd w:val="clear" w:color="auto" w:fill="FFFFFF"/>
        </w:rPr>
        <w:t>PA-R-OAR-CPRGI-23-07</w:t>
      </w:r>
      <w:r w:rsidR="007C5DC9">
        <w:rPr>
          <w:rStyle w:val="normaltextrun"/>
          <w:i/>
          <w:iCs/>
          <w:color w:val="000000"/>
          <w:shd w:val="clear" w:color="auto" w:fill="FFFFFF"/>
        </w:rPr>
        <w:t>)</w:t>
      </w:r>
      <w:r w:rsidRPr="40DF1355">
        <w:rPr>
          <w:rStyle w:val="normaltextrun"/>
          <w:i/>
          <w:iCs/>
          <w:color w:val="000000"/>
          <w:shd w:val="clear" w:color="auto" w:fill="FFFFFF"/>
        </w:rPr>
        <w:t xml:space="preserve">. </w:t>
      </w:r>
      <w:r w:rsidR="00D06637" w:rsidRPr="40DF135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The workplan must not exceed a maximum of 25 pages. Pages in excess of the 25-page limit for the </w:t>
      </w:r>
      <w:r w:rsidR="00AE55B1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workplan </w:t>
      </w:r>
      <w:r w:rsidR="000D38AC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(</w:t>
      </w:r>
      <w:r w:rsidR="0043616E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which does </w:t>
      </w:r>
      <w:r w:rsidR="000D38AC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not includ</w:t>
      </w:r>
      <w:r w:rsidR="0043616E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e</w:t>
      </w:r>
      <w:r w:rsidR="000D38AC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the 10-page technical appendix</w:t>
      </w:r>
      <w:r w:rsidR="006E429B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, 10-page budget narrative, optional budget spreadsheet, or GHG calculations spreadsheet) </w:t>
      </w:r>
      <w:r w:rsidR="00D06637" w:rsidRPr="40DF135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will not be reviewed. </w:t>
      </w:r>
      <w:r w:rsidR="00D06637" w:rsidRPr="40DF1355">
        <w:rPr>
          <w:rStyle w:val="normaltextrun"/>
          <w:i/>
          <w:iCs/>
          <w:color w:val="000000"/>
          <w:shd w:val="clear" w:color="auto" w:fill="FFFFFF"/>
        </w:rPr>
        <w:t>Please consult Section I</w:t>
      </w:r>
      <w:r w:rsidR="00505451">
        <w:rPr>
          <w:rStyle w:val="normaltextrun"/>
          <w:i/>
          <w:iCs/>
          <w:color w:val="000000"/>
          <w:shd w:val="clear" w:color="auto" w:fill="FFFFFF"/>
        </w:rPr>
        <w:t>V</w:t>
      </w:r>
      <w:r w:rsidR="00D06637" w:rsidRPr="40DF1355">
        <w:rPr>
          <w:rStyle w:val="normaltextrun"/>
          <w:i/>
          <w:iCs/>
          <w:color w:val="000000"/>
          <w:shd w:val="clear" w:color="auto" w:fill="FFFFFF"/>
        </w:rPr>
        <w:t xml:space="preserve">.B. of the </w:t>
      </w:r>
      <w:r w:rsidR="004E07B2">
        <w:rPr>
          <w:rStyle w:val="normaltextrun"/>
          <w:i/>
          <w:iCs/>
          <w:color w:val="000000"/>
          <w:shd w:val="clear" w:color="auto" w:fill="FFFFFF"/>
        </w:rPr>
        <w:t>NOFO</w:t>
      </w:r>
      <w:r w:rsidR="00D06637" w:rsidRPr="40DF1355">
        <w:rPr>
          <w:rStyle w:val="normaltextrun"/>
          <w:i/>
          <w:iCs/>
          <w:color w:val="000000"/>
          <w:shd w:val="clear" w:color="auto" w:fill="FFFFFF"/>
        </w:rPr>
        <w:t xml:space="preserve"> for more information about the </w:t>
      </w:r>
      <w:r w:rsidR="00887648">
        <w:rPr>
          <w:rStyle w:val="normaltextrun"/>
          <w:i/>
          <w:iCs/>
          <w:color w:val="000000"/>
          <w:shd w:val="clear" w:color="auto" w:fill="FFFFFF"/>
        </w:rPr>
        <w:t xml:space="preserve">project narrative instructions, format, and content </w:t>
      </w:r>
      <w:r w:rsidR="00D06637" w:rsidRPr="40DF1355">
        <w:rPr>
          <w:rStyle w:val="normaltextrun"/>
          <w:i/>
          <w:iCs/>
          <w:color w:val="000000"/>
          <w:shd w:val="clear" w:color="auto" w:fill="FFFFFF"/>
        </w:rPr>
        <w:t>and required supplemental materials (i.e., Memorandum of Agreement, if applicable; budget narrative;</w:t>
      </w:r>
      <w:r w:rsidR="00BC074E">
        <w:rPr>
          <w:rStyle w:val="normaltextrun"/>
          <w:i/>
          <w:iCs/>
          <w:color w:val="000000"/>
          <w:shd w:val="clear" w:color="auto" w:fill="FFFFFF"/>
        </w:rPr>
        <w:t xml:space="preserve"> and</w:t>
      </w:r>
      <w:r w:rsidR="00D06637" w:rsidRPr="40DF1355">
        <w:rPr>
          <w:rStyle w:val="normaltextrun"/>
          <w:i/>
          <w:iCs/>
          <w:color w:val="000000"/>
          <w:shd w:val="clear" w:color="auto" w:fill="FFFFFF"/>
        </w:rPr>
        <w:t xml:space="preserve"> technical appendix.)</w:t>
      </w:r>
      <w:r w:rsidR="00887648">
        <w:rPr>
          <w:rStyle w:val="normaltextrun"/>
          <w:i/>
          <w:iCs/>
          <w:color w:val="000000"/>
          <w:shd w:val="clear" w:color="auto" w:fill="FFFFFF"/>
        </w:rPr>
        <w:t xml:space="preserve"> and the evaluation criteria in Section V.B.</w:t>
      </w:r>
      <w:r w:rsidR="00D06637" w:rsidRPr="40DF1355">
        <w:rPr>
          <w:rStyle w:val="normaltextrun"/>
          <w:i/>
          <w:iCs/>
          <w:color w:val="000000"/>
          <w:shd w:val="clear" w:color="auto" w:fill="FFFFFF"/>
        </w:rPr>
        <w:t xml:space="preserve">  </w:t>
      </w:r>
      <w:r w:rsidR="00D06637" w:rsidRPr="40DF135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Applicants should ensure that their </w:t>
      </w:r>
      <w:r w:rsidR="00AE1D54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workplans</w:t>
      </w:r>
      <w:r w:rsidR="00AE1D54" w:rsidRPr="40DF135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="00D06637" w:rsidRPr="40DF135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are written clearly using understandable terms. Doing so will help ensure that the evaluation team members understand the purpose</w:t>
      </w:r>
      <w:r w:rsidR="008C519C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and expected</w:t>
      </w:r>
      <w:r w:rsidR="00D06637" w:rsidRPr="40DF135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outputs and outcomes of the overall project.</w:t>
      </w:r>
      <w:r w:rsidRPr="40DF1355">
        <w:rPr>
          <w:rStyle w:val="normaltextrun"/>
          <w:rFonts w:cs="Calibri"/>
          <w:i/>
          <w:iCs/>
          <w:color w:val="000000"/>
          <w:shd w:val="clear" w:color="auto" w:fill="FFFFFF"/>
        </w:rPr>
        <w:t xml:space="preserve"> </w:t>
      </w:r>
    </w:p>
    <w:p w14:paraId="37FCF9A8" w14:textId="77777777" w:rsidR="002930EC" w:rsidRDefault="002930EC" w:rsidP="002930EC">
      <w:pPr>
        <w:pStyle w:val="Heading1"/>
        <w:ind w:left="360"/>
      </w:pPr>
    </w:p>
    <w:p w14:paraId="2B15F0F3" w14:textId="58032CAF" w:rsidR="004C35F4" w:rsidRPr="006E429B" w:rsidRDefault="004C35F4" w:rsidP="00AF00F5">
      <w:pPr>
        <w:pStyle w:val="Heading1"/>
        <w:numPr>
          <w:ilvl w:val="0"/>
          <w:numId w:val="7"/>
        </w:numPr>
        <w:ind w:left="360"/>
        <w:rPr>
          <w:sz w:val="22"/>
          <w:szCs w:val="22"/>
        </w:rPr>
      </w:pPr>
      <w:r w:rsidRPr="006E429B">
        <w:rPr>
          <w:sz w:val="22"/>
          <w:szCs w:val="22"/>
        </w:rPr>
        <w:t>Overall Project Summary and Approach</w:t>
      </w:r>
    </w:p>
    <w:p w14:paraId="2F5AE44B" w14:textId="77777777" w:rsidR="008C519C" w:rsidRDefault="008C519C" w:rsidP="007962E8">
      <w:pPr>
        <w:pStyle w:val="ListParagraph"/>
        <w:rPr>
          <w:b/>
          <w:bCs/>
          <w:sz w:val="22"/>
          <w:szCs w:val="22"/>
        </w:rPr>
      </w:pPr>
    </w:p>
    <w:p w14:paraId="5D680EE5" w14:textId="54F753E9" w:rsidR="004C35F4" w:rsidRPr="006E429B" w:rsidRDefault="004C35F4" w:rsidP="00AF00F5">
      <w:pPr>
        <w:pStyle w:val="ListParagraph"/>
        <w:numPr>
          <w:ilvl w:val="0"/>
          <w:numId w:val="6"/>
        </w:numPr>
        <w:ind w:left="720"/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>Description of GHG Reduction Measures</w:t>
      </w:r>
    </w:p>
    <w:p w14:paraId="7ED28613" w14:textId="77777777" w:rsidR="00BC074E" w:rsidRPr="00216D3E" w:rsidRDefault="00BC074E" w:rsidP="004C35F4">
      <w:pPr>
        <w:rPr>
          <w:i/>
          <w:iCs/>
        </w:rPr>
      </w:pPr>
    </w:p>
    <w:p w14:paraId="27D0786B" w14:textId="0AB86B95" w:rsidR="004C35F4" w:rsidRPr="006E429B" w:rsidRDefault="004C35F4" w:rsidP="00AF00F5">
      <w:pPr>
        <w:pStyle w:val="ListParagraph"/>
        <w:numPr>
          <w:ilvl w:val="0"/>
          <w:numId w:val="6"/>
        </w:numPr>
        <w:ind w:left="720"/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>Demonstration of Funding Need</w:t>
      </w:r>
    </w:p>
    <w:p w14:paraId="17133B20" w14:textId="77777777" w:rsidR="0059360F" w:rsidRPr="00216D3E" w:rsidRDefault="0059360F" w:rsidP="004C35F4">
      <w:pPr>
        <w:rPr>
          <w:i/>
          <w:iCs/>
        </w:rPr>
      </w:pPr>
    </w:p>
    <w:p w14:paraId="4A15292F" w14:textId="6003D8D1" w:rsidR="004C35F4" w:rsidRPr="006E429B" w:rsidRDefault="004C35F4" w:rsidP="00AF00F5">
      <w:pPr>
        <w:pStyle w:val="ListParagraph"/>
        <w:numPr>
          <w:ilvl w:val="0"/>
          <w:numId w:val="6"/>
        </w:numPr>
        <w:ind w:left="720"/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>Transformative Impact</w:t>
      </w:r>
    </w:p>
    <w:p w14:paraId="461DC311" w14:textId="77777777" w:rsidR="004C35F4" w:rsidRPr="00216D3E" w:rsidRDefault="004C35F4" w:rsidP="004C35F4"/>
    <w:p w14:paraId="7C1051BC" w14:textId="0EA1B1C8" w:rsidR="004C35F4" w:rsidRPr="006E429B" w:rsidRDefault="0059360F" w:rsidP="00AF00F5">
      <w:pPr>
        <w:pStyle w:val="Heading1"/>
        <w:numPr>
          <w:ilvl w:val="0"/>
          <w:numId w:val="7"/>
        </w:numPr>
        <w:ind w:left="360"/>
        <w:rPr>
          <w:sz w:val="22"/>
          <w:szCs w:val="22"/>
        </w:rPr>
      </w:pPr>
      <w:r w:rsidRPr="006E429B">
        <w:rPr>
          <w:sz w:val="22"/>
          <w:szCs w:val="22"/>
        </w:rPr>
        <w:t>Impact of GHG Reduction Measures</w:t>
      </w:r>
    </w:p>
    <w:p w14:paraId="63B388C8" w14:textId="79935338" w:rsidR="0059360F" w:rsidRPr="00216D3E" w:rsidRDefault="0059360F" w:rsidP="004C35F4">
      <w:pPr>
        <w:rPr>
          <w:i/>
          <w:iCs/>
        </w:rPr>
      </w:pPr>
    </w:p>
    <w:p w14:paraId="23EC8122" w14:textId="03CFEA82" w:rsidR="0059360F" w:rsidRPr="006E429B" w:rsidRDefault="0059360F" w:rsidP="00AF00F5">
      <w:pPr>
        <w:pStyle w:val="ListParagraph"/>
        <w:numPr>
          <w:ilvl w:val="0"/>
          <w:numId w:val="8"/>
        </w:numPr>
        <w:ind w:left="720"/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>Magnitude of GHG Reductions from 2025 through 2030</w:t>
      </w:r>
    </w:p>
    <w:p w14:paraId="3891D84D" w14:textId="77777777" w:rsidR="0059360F" w:rsidRPr="00216D3E" w:rsidRDefault="0059360F" w:rsidP="004C35F4">
      <w:pPr>
        <w:rPr>
          <w:b/>
          <w:bCs/>
        </w:rPr>
      </w:pPr>
    </w:p>
    <w:p w14:paraId="76600C5B" w14:textId="5A6433B3" w:rsidR="0059360F" w:rsidRPr="006E429B" w:rsidRDefault="0059360F" w:rsidP="00AE55B1">
      <w:pPr>
        <w:pStyle w:val="ListParagraph"/>
        <w:numPr>
          <w:ilvl w:val="0"/>
          <w:numId w:val="8"/>
        </w:numPr>
        <w:ind w:left="720"/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>Magnitude of GHG Reductions from 2025 through 2050</w:t>
      </w:r>
    </w:p>
    <w:p w14:paraId="49FE7DB4" w14:textId="77777777" w:rsidR="00AE55B1" w:rsidRPr="00216D3E" w:rsidRDefault="00AE55B1" w:rsidP="00AE55B1">
      <w:pPr>
        <w:rPr>
          <w:b/>
          <w:bCs/>
        </w:rPr>
      </w:pPr>
    </w:p>
    <w:p w14:paraId="55CDFEA5" w14:textId="3E33AFFA" w:rsidR="0059360F" w:rsidRPr="006E429B" w:rsidRDefault="0059360F" w:rsidP="00AF00F5">
      <w:pPr>
        <w:pStyle w:val="ListParagraph"/>
        <w:numPr>
          <w:ilvl w:val="0"/>
          <w:numId w:val="8"/>
        </w:numPr>
        <w:ind w:left="720"/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>Cost Effectiveness of GHG Reductions</w:t>
      </w:r>
    </w:p>
    <w:p w14:paraId="6F319F78" w14:textId="77777777" w:rsidR="00AF00F5" w:rsidRPr="00216D3E" w:rsidRDefault="00AF00F5" w:rsidP="004C35F4">
      <w:pPr>
        <w:rPr>
          <w:b/>
          <w:bCs/>
        </w:rPr>
      </w:pPr>
    </w:p>
    <w:p w14:paraId="704882C2" w14:textId="605C52C7" w:rsidR="0059360F" w:rsidRPr="006E429B" w:rsidRDefault="0059360F" w:rsidP="00AF00F5">
      <w:pPr>
        <w:pStyle w:val="ListParagraph"/>
        <w:numPr>
          <w:ilvl w:val="0"/>
          <w:numId w:val="8"/>
        </w:numPr>
        <w:ind w:left="720"/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>Documentation of GHG Reduction Assumptions</w:t>
      </w:r>
      <w:r w:rsidR="2BE17731" w:rsidRPr="006E429B">
        <w:rPr>
          <w:b/>
          <w:bCs/>
          <w:sz w:val="22"/>
          <w:szCs w:val="22"/>
        </w:rPr>
        <w:t xml:space="preserve"> </w:t>
      </w:r>
      <w:r w:rsidR="00B65420" w:rsidRPr="006E429B">
        <w:rPr>
          <w:b/>
          <w:bCs/>
          <w:sz w:val="22"/>
          <w:szCs w:val="22"/>
        </w:rPr>
        <w:t>–</w:t>
      </w:r>
      <w:r w:rsidR="00B65420" w:rsidRPr="006E429B" w:rsidDel="00855807">
        <w:rPr>
          <w:b/>
          <w:bCs/>
          <w:sz w:val="22"/>
          <w:szCs w:val="22"/>
        </w:rPr>
        <w:t xml:space="preserve"> </w:t>
      </w:r>
      <w:r w:rsidR="2BE17731" w:rsidRPr="006E429B">
        <w:rPr>
          <w:b/>
          <w:bCs/>
          <w:sz w:val="22"/>
          <w:szCs w:val="22"/>
        </w:rPr>
        <w:t xml:space="preserve">Up to 10 </w:t>
      </w:r>
      <w:r w:rsidR="00855807">
        <w:rPr>
          <w:b/>
          <w:bCs/>
          <w:sz w:val="22"/>
          <w:szCs w:val="22"/>
        </w:rPr>
        <w:t>a</w:t>
      </w:r>
      <w:r w:rsidR="2BE17731" w:rsidRPr="006E429B">
        <w:rPr>
          <w:b/>
          <w:bCs/>
          <w:sz w:val="22"/>
          <w:szCs w:val="22"/>
        </w:rPr>
        <w:t xml:space="preserve">dditional </w:t>
      </w:r>
      <w:r w:rsidR="00855807">
        <w:rPr>
          <w:b/>
          <w:bCs/>
          <w:sz w:val="22"/>
          <w:szCs w:val="22"/>
        </w:rPr>
        <w:t>p</w:t>
      </w:r>
      <w:r w:rsidR="2BE17731" w:rsidRPr="006E429B">
        <w:rPr>
          <w:b/>
          <w:bCs/>
          <w:sz w:val="22"/>
          <w:szCs w:val="22"/>
        </w:rPr>
        <w:t>ages</w:t>
      </w:r>
      <w:r w:rsidR="00B65420" w:rsidRPr="006E429B" w:rsidDel="006E429B">
        <w:rPr>
          <w:b/>
          <w:bCs/>
          <w:sz w:val="22"/>
          <w:szCs w:val="22"/>
        </w:rPr>
        <w:t xml:space="preserve"> </w:t>
      </w:r>
      <w:r w:rsidR="009210AD">
        <w:rPr>
          <w:b/>
          <w:bCs/>
          <w:sz w:val="22"/>
          <w:szCs w:val="22"/>
        </w:rPr>
        <w:t>a</w:t>
      </w:r>
      <w:r w:rsidR="006E429B">
        <w:rPr>
          <w:b/>
          <w:bCs/>
          <w:sz w:val="22"/>
          <w:szCs w:val="22"/>
        </w:rPr>
        <w:t>s an appendix</w:t>
      </w:r>
      <w:r w:rsidR="006E429B" w:rsidRPr="006E429B">
        <w:rPr>
          <w:b/>
          <w:bCs/>
          <w:sz w:val="22"/>
          <w:szCs w:val="22"/>
        </w:rPr>
        <w:t xml:space="preserve"> </w:t>
      </w:r>
      <w:r w:rsidR="00B65420" w:rsidRPr="006E429B">
        <w:rPr>
          <w:b/>
          <w:bCs/>
          <w:sz w:val="22"/>
          <w:szCs w:val="22"/>
        </w:rPr>
        <w:t>to the workplan</w:t>
      </w:r>
      <w:r w:rsidR="00855807">
        <w:rPr>
          <w:b/>
          <w:bCs/>
          <w:sz w:val="22"/>
          <w:szCs w:val="22"/>
        </w:rPr>
        <w:t xml:space="preserve"> (s</w:t>
      </w:r>
      <w:r w:rsidR="00855807" w:rsidRPr="006E429B">
        <w:rPr>
          <w:b/>
          <w:bCs/>
          <w:sz w:val="22"/>
          <w:szCs w:val="22"/>
        </w:rPr>
        <w:t xml:space="preserve">ee </w:t>
      </w:r>
      <w:r w:rsidR="00855807">
        <w:rPr>
          <w:b/>
          <w:bCs/>
          <w:sz w:val="22"/>
          <w:szCs w:val="22"/>
        </w:rPr>
        <w:t>A</w:t>
      </w:r>
      <w:r w:rsidR="00855807" w:rsidRPr="006E429B">
        <w:rPr>
          <w:b/>
          <w:bCs/>
          <w:sz w:val="22"/>
          <w:szCs w:val="22"/>
        </w:rPr>
        <w:t>ppendix C of the NOFO</w:t>
      </w:r>
      <w:r w:rsidR="2BE17731" w:rsidRPr="006E429B">
        <w:rPr>
          <w:b/>
          <w:bCs/>
          <w:sz w:val="22"/>
          <w:szCs w:val="22"/>
        </w:rPr>
        <w:t>)</w:t>
      </w:r>
    </w:p>
    <w:p w14:paraId="651C1BD6" w14:textId="77777777" w:rsidR="004C35F4" w:rsidRPr="00216D3E" w:rsidRDefault="004C35F4" w:rsidP="004C35F4"/>
    <w:p w14:paraId="0264DFE6" w14:textId="62E4EFC9" w:rsidR="004C35F4" w:rsidRPr="006E429B" w:rsidRDefault="00AF00F5" w:rsidP="00AF00F5">
      <w:pPr>
        <w:pStyle w:val="Heading1"/>
        <w:numPr>
          <w:ilvl w:val="0"/>
          <w:numId w:val="7"/>
        </w:numPr>
        <w:ind w:left="360"/>
        <w:rPr>
          <w:sz w:val="22"/>
          <w:szCs w:val="22"/>
        </w:rPr>
      </w:pPr>
      <w:r w:rsidRPr="006E429B">
        <w:rPr>
          <w:sz w:val="22"/>
          <w:szCs w:val="22"/>
        </w:rPr>
        <w:t>Environmental Results – Outputs, Outcomes, and Performance Measures</w:t>
      </w:r>
    </w:p>
    <w:p w14:paraId="15850034" w14:textId="77777777" w:rsidR="008C0124" w:rsidRDefault="008C0124" w:rsidP="007962E8">
      <w:pPr>
        <w:pStyle w:val="ListParagraph"/>
        <w:rPr>
          <w:b/>
          <w:bCs/>
          <w:sz w:val="22"/>
          <w:szCs w:val="22"/>
        </w:rPr>
      </w:pPr>
    </w:p>
    <w:p w14:paraId="2C302A8A" w14:textId="76116CBA" w:rsidR="00AF00F5" w:rsidRPr="006E429B" w:rsidRDefault="00AF00F5" w:rsidP="00AF00F5">
      <w:pPr>
        <w:pStyle w:val="ListParagraph"/>
        <w:numPr>
          <w:ilvl w:val="0"/>
          <w:numId w:val="10"/>
        </w:numPr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>Expected Outputs and Outcomes</w:t>
      </w:r>
    </w:p>
    <w:p w14:paraId="085D0ED7" w14:textId="77777777" w:rsidR="00DC1404" w:rsidRPr="00216D3E" w:rsidRDefault="00DC1404" w:rsidP="00AF00F5">
      <w:pPr>
        <w:rPr>
          <w:i/>
          <w:iCs/>
        </w:rPr>
      </w:pPr>
    </w:p>
    <w:p w14:paraId="3A43DE0F" w14:textId="10C7C1E6" w:rsidR="00AF00F5" w:rsidRPr="006E429B" w:rsidRDefault="00AF00F5" w:rsidP="00AF00F5">
      <w:pPr>
        <w:pStyle w:val="ListParagraph"/>
        <w:numPr>
          <w:ilvl w:val="0"/>
          <w:numId w:val="10"/>
        </w:numPr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 xml:space="preserve">Performance Measures and Plan </w:t>
      </w:r>
    </w:p>
    <w:p w14:paraId="5C99D8D7" w14:textId="77777777" w:rsidR="00DC1404" w:rsidRPr="00216D3E" w:rsidRDefault="00DC1404" w:rsidP="00DC1404">
      <w:pPr>
        <w:rPr>
          <w:i/>
          <w:iCs/>
        </w:rPr>
      </w:pPr>
    </w:p>
    <w:p w14:paraId="58AAAD87" w14:textId="1C1EE136" w:rsidR="00AF00F5" w:rsidRPr="006E429B" w:rsidRDefault="00AF00F5" w:rsidP="00AF00F5">
      <w:pPr>
        <w:pStyle w:val="ListParagraph"/>
        <w:numPr>
          <w:ilvl w:val="0"/>
          <w:numId w:val="10"/>
        </w:numPr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 xml:space="preserve">Authorities, Implementation Timeline, and Milestones </w:t>
      </w:r>
    </w:p>
    <w:p w14:paraId="268AEA1B" w14:textId="77777777" w:rsidR="00AF00F5" w:rsidRPr="00216D3E" w:rsidRDefault="00AF00F5" w:rsidP="00AF00F5"/>
    <w:p w14:paraId="141535F9" w14:textId="461EC58D" w:rsidR="004C35F4" w:rsidRPr="006E429B" w:rsidRDefault="00DC1404" w:rsidP="00DC1404">
      <w:pPr>
        <w:pStyle w:val="Heading1"/>
        <w:numPr>
          <w:ilvl w:val="0"/>
          <w:numId w:val="7"/>
        </w:numPr>
        <w:ind w:left="360"/>
        <w:rPr>
          <w:sz w:val="22"/>
          <w:szCs w:val="22"/>
        </w:rPr>
      </w:pPr>
      <w:r w:rsidRPr="006E429B">
        <w:rPr>
          <w:sz w:val="22"/>
          <w:szCs w:val="22"/>
        </w:rPr>
        <w:t>Low-Income and Disadvantaged Communities</w:t>
      </w:r>
    </w:p>
    <w:p w14:paraId="6A71E9B3" w14:textId="2F1F55C4" w:rsidR="00DC1404" w:rsidRPr="00216D3E" w:rsidRDefault="00DC1404" w:rsidP="00DC1404"/>
    <w:p w14:paraId="735578E1" w14:textId="2AB95DE6" w:rsidR="00DC1404" w:rsidRPr="006E429B" w:rsidRDefault="00DC1404" w:rsidP="00DC1404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>Community Benefits</w:t>
      </w:r>
    </w:p>
    <w:p w14:paraId="1ADE38AD" w14:textId="77777777" w:rsidR="00DC1404" w:rsidRPr="00216D3E" w:rsidRDefault="00DC1404" w:rsidP="00DC1404">
      <w:pPr>
        <w:rPr>
          <w:i/>
          <w:iCs/>
        </w:rPr>
      </w:pPr>
    </w:p>
    <w:p w14:paraId="258D853F" w14:textId="1A104D1D" w:rsidR="00DC1404" w:rsidRPr="006E429B" w:rsidRDefault="00DC1404" w:rsidP="00DC1404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>Community Engagement</w:t>
      </w:r>
    </w:p>
    <w:p w14:paraId="2B3A0723" w14:textId="77777777" w:rsidR="00D844F8" w:rsidRPr="006E429B" w:rsidRDefault="00D844F8" w:rsidP="00D844F8">
      <w:pPr>
        <w:pStyle w:val="ListParagraph"/>
        <w:rPr>
          <w:i/>
          <w:iCs/>
          <w:sz w:val="22"/>
          <w:szCs w:val="22"/>
        </w:rPr>
      </w:pPr>
    </w:p>
    <w:p w14:paraId="7E6B0ED3" w14:textId="376C068A" w:rsidR="00DC1404" w:rsidRPr="006E429B" w:rsidRDefault="00D844F8" w:rsidP="00D844F8">
      <w:pPr>
        <w:pStyle w:val="Heading1"/>
        <w:numPr>
          <w:ilvl w:val="0"/>
          <w:numId w:val="7"/>
        </w:numPr>
        <w:ind w:left="360"/>
        <w:rPr>
          <w:sz w:val="22"/>
          <w:szCs w:val="22"/>
        </w:rPr>
      </w:pPr>
      <w:r w:rsidRPr="006E429B">
        <w:rPr>
          <w:sz w:val="22"/>
          <w:szCs w:val="22"/>
        </w:rPr>
        <w:t>Job Quality</w:t>
      </w:r>
    </w:p>
    <w:p w14:paraId="1A56F31A" w14:textId="77777777" w:rsidR="00AE55B1" w:rsidRPr="00216D3E" w:rsidRDefault="00AE55B1" w:rsidP="00D844F8">
      <w:pPr>
        <w:rPr>
          <w:i/>
          <w:iCs/>
        </w:rPr>
      </w:pPr>
    </w:p>
    <w:p w14:paraId="7A719AB1" w14:textId="20ED2B00" w:rsidR="00D844F8" w:rsidRPr="006E429B" w:rsidRDefault="00D844F8" w:rsidP="00D844F8">
      <w:pPr>
        <w:pStyle w:val="Heading1"/>
        <w:numPr>
          <w:ilvl w:val="0"/>
          <w:numId w:val="7"/>
        </w:numPr>
        <w:ind w:left="360"/>
        <w:rPr>
          <w:sz w:val="22"/>
          <w:szCs w:val="22"/>
        </w:rPr>
      </w:pPr>
      <w:r w:rsidRPr="006E429B">
        <w:rPr>
          <w:sz w:val="22"/>
          <w:szCs w:val="22"/>
        </w:rPr>
        <w:t>Programmatic Capability and Past Performance</w:t>
      </w:r>
    </w:p>
    <w:p w14:paraId="1D946E1A" w14:textId="77777777" w:rsidR="00D844F8" w:rsidRPr="00216D3E" w:rsidRDefault="00D844F8" w:rsidP="00D844F8">
      <w:pPr>
        <w:rPr>
          <w:i/>
          <w:iCs/>
        </w:rPr>
      </w:pPr>
    </w:p>
    <w:p w14:paraId="0AFE587F" w14:textId="59AD8664" w:rsidR="00D844F8" w:rsidRPr="006E429B" w:rsidRDefault="00D844F8" w:rsidP="00D844F8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 xml:space="preserve">Past Performance </w:t>
      </w:r>
    </w:p>
    <w:p w14:paraId="3A05DCF3" w14:textId="77777777" w:rsidR="00D844F8" w:rsidRPr="00216D3E" w:rsidRDefault="00D844F8" w:rsidP="00D844F8">
      <w:pPr>
        <w:rPr>
          <w:i/>
          <w:iCs/>
        </w:rPr>
      </w:pPr>
    </w:p>
    <w:p w14:paraId="5A95C585" w14:textId="691A581A" w:rsidR="00D844F8" w:rsidRPr="006E429B" w:rsidRDefault="00D844F8" w:rsidP="00D844F8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 xml:space="preserve">Reporting Requirements </w:t>
      </w:r>
    </w:p>
    <w:p w14:paraId="5D08564F" w14:textId="77777777" w:rsidR="00D844F8" w:rsidRPr="00216D3E" w:rsidRDefault="00D844F8" w:rsidP="00D844F8">
      <w:pPr>
        <w:rPr>
          <w:i/>
          <w:iCs/>
        </w:rPr>
      </w:pPr>
    </w:p>
    <w:p w14:paraId="3EC760CC" w14:textId="77777777" w:rsidR="00D844F8" w:rsidRPr="006E429B" w:rsidRDefault="00D844F8" w:rsidP="00D844F8">
      <w:pPr>
        <w:pStyle w:val="ListParagraph"/>
        <w:numPr>
          <w:ilvl w:val="0"/>
          <w:numId w:val="15"/>
        </w:numPr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 xml:space="preserve">Staff Expertise </w:t>
      </w:r>
    </w:p>
    <w:p w14:paraId="6C17F149" w14:textId="6D907E05" w:rsidR="00D844F8" w:rsidRPr="00216D3E" w:rsidRDefault="00D844F8" w:rsidP="00D844F8">
      <w:pPr>
        <w:rPr>
          <w:i/>
          <w:iCs/>
        </w:rPr>
      </w:pPr>
    </w:p>
    <w:p w14:paraId="4F636E36" w14:textId="592F4C24" w:rsidR="00AE55B1" w:rsidRPr="006E429B" w:rsidRDefault="00D844F8" w:rsidP="00AE55B1">
      <w:pPr>
        <w:pStyle w:val="Heading1"/>
        <w:numPr>
          <w:ilvl w:val="0"/>
          <w:numId w:val="7"/>
        </w:numPr>
        <w:ind w:left="360"/>
        <w:rPr>
          <w:sz w:val="22"/>
          <w:szCs w:val="22"/>
        </w:rPr>
      </w:pPr>
      <w:r w:rsidRPr="006E429B">
        <w:rPr>
          <w:sz w:val="22"/>
          <w:szCs w:val="22"/>
        </w:rPr>
        <w:t>Budget</w:t>
      </w:r>
      <w:r w:rsidR="407B958E" w:rsidRPr="006E429B">
        <w:rPr>
          <w:sz w:val="22"/>
          <w:szCs w:val="22"/>
        </w:rPr>
        <w:t xml:space="preserve"> (</w:t>
      </w:r>
      <w:r w:rsidR="001839E0">
        <w:rPr>
          <w:sz w:val="22"/>
          <w:szCs w:val="22"/>
        </w:rPr>
        <w:t xml:space="preserve">Optional Budget Spreadsheet and </w:t>
      </w:r>
      <w:r w:rsidR="407B958E" w:rsidRPr="006E429B">
        <w:rPr>
          <w:sz w:val="22"/>
          <w:szCs w:val="22"/>
        </w:rPr>
        <w:t>up to 10 additional pages</w:t>
      </w:r>
      <w:r w:rsidR="00C339F1" w:rsidRPr="006E429B">
        <w:rPr>
          <w:sz w:val="22"/>
          <w:szCs w:val="22"/>
        </w:rPr>
        <w:t xml:space="preserve"> may be added if needed as an appendix</w:t>
      </w:r>
      <w:r w:rsidR="006E429B">
        <w:rPr>
          <w:sz w:val="22"/>
          <w:szCs w:val="22"/>
        </w:rPr>
        <w:t xml:space="preserve"> to the Workplan</w:t>
      </w:r>
      <w:r w:rsidR="407B958E" w:rsidRPr="006E429B">
        <w:rPr>
          <w:sz w:val="22"/>
          <w:szCs w:val="22"/>
        </w:rPr>
        <w:t>)</w:t>
      </w:r>
    </w:p>
    <w:p w14:paraId="6C302268" w14:textId="77777777" w:rsidR="006A1380" w:rsidRDefault="006A1380" w:rsidP="007962E8">
      <w:pPr>
        <w:pStyle w:val="ListParagraph"/>
        <w:rPr>
          <w:b/>
          <w:bCs/>
          <w:sz w:val="22"/>
          <w:szCs w:val="22"/>
        </w:rPr>
      </w:pPr>
    </w:p>
    <w:p w14:paraId="02B08002" w14:textId="464F5301" w:rsidR="007B62A7" w:rsidRPr="006E429B" w:rsidRDefault="007B62A7" w:rsidP="007B62A7">
      <w:pPr>
        <w:pStyle w:val="ListParagraph"/>
        <w:numPr>
          <w:ilvl w:val="0"/>
          <w:numId w:val="18"/>
        </w:numPr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 xml:space="preserve">Budget Detail </w:t>
      </w:r>
    </w:p>
    <w:p w14:paraId="3F5BD55E" w14:textId="77777777" w:rsidR="006A1380" w:rsidRDefault="006A1380" w:rsidP="00AE55B1">
      <w:pPr>
        <w:ind w:left="360" w:firstLine="720"/>
      </w:pPr>
    </w:p>
    <w:p w14:paraId="150965E5" w14:textId="48130F60" w:rsidR="007B62A7" w:rsidRPr="00216D3E" w:rsidRDefault="007B62A7" w:rsidP="00AE55B1">
      <w:pPr>
        <w:ind w:left="360" w:firstLine="720"/>
      </w:pPr>
      <w:r w:rsidRPr="00216D3E">
        <w:t>Budget Categories</w:t>
      </w:r>
      <w:r w:rsidR="00CE66E7" w:rsidRPr="00216D3E">
        <w:t xml:space="preserve"> – Applicants may use the Optional Budget </w:t>
      </w:r>
      <w:r w:rsidR="001839E0">
        <w:t>Spreadsheet</w:t>
      </w:r>
    </w:p>
    <w:p w14:paraId="1D7F188D" w14:textId="77777777" w:rsidR="006A1380" w:rsidRPr="007962E8" w:rsidRDefault="006A1380" w:rsidP="007962E8">
      <w:pPr>
        <w:pStyle w:val="ListParagraph"/>
        <w:ind w:left="1440"/>
        <w:rPr>
          <w:i/>
          <w:sz w:val="22"/>
          <w:szCs w:val="22"/>
        </w:rPr>
      </w:pPr>
    </w:p>
    <w:p w14:paraId="2E376992" w14:textId="4B808BC6" w:rsidR="007B62A7" w:rsidRPr="00216D3E" w:rsidRDefault="007B62A7" w:rsidP="007B62A7">
      <w:pPr>
        <w:pStyle w:val="ListParagraph"/>
        <w:numPr>
          <w:ilvl w:val="0"/>
          <w:numId w:val="20"/>
        </w:numPr>
        <w:rPr>
          <w:i/>
          <w:iCs/>
          <w:sz w:val="22"/>
          <w:szCs w:val="22"/>
        </w:rPr>
      </w:pPr>
      <w:r w:rsidRPr="00216D3E">
        <w:rPr>
          <w:i/>
          <w:iCs/>
          <w:sz w:val="22"/>
          <w:szCs w:val="22"/>
          <w:u w:val="single"/>
        </w:rPr>
        <w:t>Personnel</w:t>
      </w:r>
      <w:r w:rsidRPr="00216D3E">
        <w:rPr>
          <w:i/>
          <w:iCs/>
          <w:sz w:val="22"/>
          <w:szCs w:val="22"/>
        </w:rPr>
        <w:t xml:space="preserve"> </w:t>
      </w:r>
    </w:p>
    <w:p w14:paraId="47C6369F" w14:textId="19EC01AC" w:rsidR="007B62A7" w:rsidRPr="00216D3E" w:rsidRDefault="007B62A7" w:rsidP="007B62A7">
      <w:pPr>
        <w:pStyle w:val="ListParagraph"/>
        <w:numPr>
          <w:ilvl w:val="0"/>
          <w:numId w:val="20"/>
        </w:numPr>
        <w:rPr>
          <w:i/>
          <w:iCs/>
          <w:sz w:val="22"/>
          <w:szCs w:val="22"/>
        </w:rPr>
      </w:pPr>
      <w:r w:rsidRPr="00216D3E">
        <w:rPr>
          <w:i/>
          <w:iCs/>
          <w:sz w:val="22"/>
          <w:szCs w:val="22"/>
          <w:u w:val="single"/>
        </w:rPr>
        <w:t>Fringe Benefits</w:t>
      </w:r>
    </w:p>
    <w:p w14:paraId="7831DDBD" w14:textId="598754F6" w:rsidR="007B62A7" w:rsidRPr="00216D3E" w:rsidRDefault="007B62A7" w:rsidP="007B62A7">
      <w:pPr>
        <w:pStyle w:val="ListParagraph"/>
        <w:numPr>
          <w:ilvl w:val="0"/>
          <w:numId w:val="20"/>
        </w:numPr>
        <w:rPr>
          <w:i/>
          <w:iCs/>
          <w:sz w:val="22"/>
          <w:szCs w:val="22"/>
        </w:rPr>
      </w:pPr>
      <w:r w:rsidRPr="00216D3E">
        <w:rPr>
          <w:i/>
          <w:iCs/>
          <w:sz w:val="22"/>
          <w:szCs w:val="22"/>
          <w:u w:val="single"/>
        </w:rPr>
        <w:t>Travel</w:t>
      </w:r>
      <w:r w:rsidRPr="00216D3E">
        <w:rPr>
          <w:i/>
          <w:iCs/>
          <w:sz w:val="22"/>
          <w:szCs w:val="22"/>
        </w:rPr>
        <w:t xml:space="preserve"> </w:t>
      </w:r>
    </w:p>
    <w:p w14:paraId="60F37AB2" w14:textId="37D340D4" w:rsidR="007B62A7" w:rsidRPr="00216D3E" w:rsidRDefault="007B62A7" w:rsidP="007B62A7">
      <w:pPr>
        <w:pStyle w:val="ListParagraph"/>
        <w:numPr>
          <w:ilvl w:val="0"/>
          <w:numId w:val="20"/>
        </w:numPr>
        <w:rPr>
          <w:i/>
          <w:iCs/>
          <w:sz w:val="22"/>
          <w:szCs w:val="22"/>
        </w:rPr>
      </w:pPr>
      <w:r w:rsidRPr="00216D3E">
        <w:rPr>
          <w:i/>
          <w:iCs/>
          <w:sz w:val="22"/>
          <w:szCs w:val="22"/>
          <w:u w:val="single"/>
        </w:rPr>
        <w:t>Equipment</w:t>
      </w:r>
    </w:p>
    <w:p w14:paraId="38737701" w14:textId="1CD59D37" w:rsidR="007B62A7" w:rsidRPr="00216D3E" w:rsidRDefault="007B62A7" w:rsidP="007B62A7">
      <w:pPr>
        <w:pStyle w:val="ListParagraph"/>
        <w:numPr>
          <w:ilvl w:val="0"/>
          <w:numId w:val="20"/>
        </w:numPr>
        <w:rPr>
          <w:i/>
          <w:iCs/>
          <w:sz w:val="22"/>
          <w:szCs w:val="22"/>
        </w:rPr>
      </w:pPr>
      <w:r w:rsidRPr="00216D3E">
        <w:rPr>
          <w:i/>
          <w:iCs/>
          <w:sz w:val="22"/>
          <w:szCs w:val="22"/>
          <w:u w:val="single"/>
        </w:rPr>
        <w:t>Supplies</w:t>
      </w:r>
      <w:r w:rsidRPr="00216D3E">
        <w:rPr>
          <w:i/>
          <w:iCs/>
          <w:sz w:val="22"/>
          <w:szCs w:val="22"/>
        </w:rPr>
        <w:t xml:space="preserve"> </w:t>
      </w:r>
    </w:p>
    <w:p w14:paraId="40A94611" w14:textId="49FCF609" w:rsidR="007B62A7" w:rsidRPr="00216D3E" w:rsidRDefault="007B62A7" w:rsidP="007B62A7">
      <w:pPr>
        <w:pStyle w:val="ListParagraph"/>
        <w:numPr>
          <w:ilvl w:val="0"/>
          <w:numId w:val="20"/>
        </w:numPr>
        <w:rPr>
          <w:i/>
          <w:iCs/>
          <w:sz w:val="22"/>
          <w:szCs w:val="22"/>
        </w:rPr>
      </w:pPr>
      <w:r w:rsidRPr="00216D3E">
        <w:rPr>
          <w:i/>
          <w:iCs/>
          <w:sz w:val="22"/>
          <w:szCs w:val="22"/>
          <w:u w:val="single"/>
        </w:rPr>
        <w:t>Contractual</w:t>
      </w:r>
      <w:r w:rsidRPr="00216D3E">
        <w:rPr>
          <w:i/>
          <w:iCs/>
          <w:sz w:val="22"/>
          <w:szCs w:val="22"/>
        </w:rPr>
        <w:t xml:space="preserve"> </w:t>
      </w:r>
    </w:p>
    <w:p w14:paraId="38F1D8D0" w14:textId="087793CF" w:rsidR="007B62A7" w:rsidRPr="00216D3E" w:rsidRDefault="007B62A7" w:rsidP="007B62A7">
      <w:pPr>
        <w:pStyle w:val="ListParagraph"/>
        <w:numPr>
          <w:ilvl w:val="0"/>
          <w:numId w:val="20"/>
        </w:numPr>
        <w:rPr>
          <w:i/>
          <w:iCs/>
          <w:sz w:val="22"/>
          <w:szCs w:val="22"/>
        </w:rPr>
      </w:pPr>
      <w:r w:rsidRPr="00216D3E">
        <w:rPr>
          <w:i/>
          <w:iCs/>
          <w:sz w:val="22"/>
          <w:szCs w:val="22"/>
          <w:u w:val="single"/>
        </w:rPr>
        <w:t>Other</w:t>
      </w:r>
      <w:r w:rsidRPr="00216D3E">
        <w:rPr>
          <w:i/>
          <w:iCs/>
          <w:sz w:val="22"/>
          <w:szCs w:val="22"/>
        </w:rPr>
        <w:t xml:space="preserve"> </w:t>
      </w:r>
    </w:p>
    <w:p w14:paraId="5C68B84E" w14:textId="0AECF9FE" w:rsidR="007B62A7" w:rsidRPr="00216D3E" w:rsidRDefault="007B62A7" w:rsidP="007B62A7">
      <w:pPr>
        <w:pStyle w:val="ListParagraph"/>
        <w:numPr>
          <w:ilvl w:val="0"/>
          <w:numId w:val="20"/>
        </w:numPr>
        <w:rPr>
          <w:i/>
          <w:iCs/>
          <w:sz w:val="22"/>
          <w:szCs w:val="22"/>
        </w:rPr>
      </w:pPr>
      <w:r w:rsidRPr="00216D3E">
        <w:rPr>
          <w:i/>
          <w:iCs/>
          <w:sz w:val="22"/>
          <w:szCs w:val="22"/>
          <w:u w:val="single"/>
        </w:rPr>
        <w:t>Indirect Charges</w:t>
      </w:r>
      <w:r w:rsidRPr="00216D3E">
        <w:rPr>
          <w:i/>
          <w:iCs/>
          <w:sz w:val="22"/>
          <w:szCs w:val="22"/>
        </w:rPr>
        <w:t xml:space="preserve"> </w:t>
      </w:r>
    </w:p>
    <w:p w14:paraId="25E16884" w14:textId="77777777" w:rsidR="007B62A7" w:rsidRPr="00216D3E" w:rsidRDefault="007B62A7" w:rsidP="007B62A7">
      <w:pPr>
        <w:rPr>
          <w:b/>
          <w:bCs/>
        </w:rPr>
      </w:pPr>
    </w:p>
    <w:p w14:paraId="482B9123" w14:textId="003A7407" w:rsidR="007B62A7" w:rsidRPr="006E429B" w:rsidRDefault="007B62A7" w:rsidP="007B62A7">
      <w:pPr>
        <w:pStyle w:val="ListParagraph"/>
        <w:numPr>
          <w:ilvl w:val="0"/>
          <w:numId w:val="18"/>
        </w:numPr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 xml:space="preserve">Expenditure of Awarded Funds </w:t>
      </w:r>
    </w:p>
    <w:p w14:paraId="27B1B221" w14:textId="77777777" w:rsidR="007B62A7" w:rsidRPr="00216D3E" w:rsidRDefault="007B62A7" w:rsidP="007B62A7">
      <w:pPr>
        <w:rPr>
          <w:b/>
          <w:bCs/>
        </w:rPr>
      </w:pPr>
    </w:p>
    <w:p w14:paraId="4A6BBF56" w14:textId="77777777" w:rsidR="007B62A7" w:rsidRPr="006E429B" w:rsidRDefault="007B62A7" w:rsidP="007B62A7">
      <w:pPr>
        <w:pStyle w:val="ListParagraph"/>
        <w:numPr>
          <w:ilvl w:val="0"/>
          <w:numId w:val="18"/>
        </w:numPr>
        <w:rPr>
          <w:b/>
          <w:bCs/>
          <w:sz w:val="22"/>
          <w:szCs w:val="22"/>
        </w:rPr>
      </w:pPr>
      <w:r w:rsidRPr="006E429B">
        <w:rPr>
          <w:b/>
          <w:bCs/>
          <w:sz w:val="22"/>
          <w:szCs w:val="22"/>
        </w:rPr>
        <w:t xml:space="preserve">Reasonableness of Costs </w:t>
      </w:r>
    </w:p>
    <w:p w14:paraId="6C1EC47E" w14:textId="2AFB1890" w:rsidR="007F15F4" w:rsidRPr="00216D3E" w:rsidRDefault="007F15F4" w:rsidP="007B62A7">
      <w:pPr>
        <w:rPr>
          <w:i/>
          <w:iCs/>
        </w:rPr>
      </w:pPr>
    </w:p>
    <w:sectPr w:rsidR="007F15F4" w:rsidRPr="00216D3E" w:rsidSect="00AE1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D9815" w14:textId="77777777" w:rsidR="00304FD0" w:rsidRDefault="00304FD0" w:rsidP="00CE3F77">
      <w:r>
        <w:separator/>
      </w:r>
    </w:p>
  </w:endnote>
  <w:endnote w:type="continuationSeparator" w:id="0">
    <w:p w14:paraId="6B4868DA" w14:textId="77777777" w:rsidR="00304FD0" w:rsidRDefault="00304FD0" w:rsidP="00CE3F77">
      <w:r>
        <w:continuationSeparator/>
      </w:r>
    </w:p>
  </w:endnote>
  <w:endnote w:type="continuationNotice" w:id="1">
    <w:p w14:paraId="0B0D1DED" w14:textId="77777777" w:rsidR="00304FD0" w:rsidRDefault="00304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905B9" w14:textId="77777777" w:rsidR="00304FD0" w:rsidRDefault="00304FD0" w:rsidP="00CE3F77">
      <w:r>
        <w:separator/>
      </w:r>
    </w:p>
  </w:footnote>
  <w:footnote w:type="continuationSeparator" w:id="0">
    <w:p w14:paraId="0F231EA3" w14:textId="77777777" w:rsidR="00304FD0" w:rsidRDefault="00304FD0" w:rsidP="00CE3F77">
      <w:r>
        <w:continuationSeparator/>
      </w:r>
    </w:p>
  </w:footnote>
  <w:footnote w:type="continuationNotice" w:id="1">
    <w:p w14:paraId="2B648E40" w14:textId="77777777" w:rsidR="00304FD0" w:rsidRDefault="00304F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3A92"/>
    <w:multiLevelType w:val="hybridMultilevel"/>
    <w:tmpl w:val="80B0608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2223AF"/>
    <w:multiLevelType w:val="hybridMultilevel"/>
    <w:tmpl w:val="2F705A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801F2C"/>
    <w:multiLevelType w:val="hybridMultilevel"/>
    <w:tmpl w:val="A75E6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92A79"/>
    <w:multiLevelType w:val="hybridMultilevel"/>
    <w:tmpl w:val="4718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6033"/>
    <w:multiLevelType w:val="hybridMultilevel"/>
    <w:tmpl w:val="ACC0E6C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Segoe UI" w:hAnsi="Segoe UI" w:cs="Segoe UI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Cambria Math" w:hAnsi="Cambria Math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Segoe UI" w:hAnsi="Segoe UI" w:cs="Segoe UI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Cambria Math" w:hAnsi="Cambria Math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Segoe UI" w:hAnsi="Segoe UI" w:cs="Segoe UI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Calibri" w:hAnsi="Calibri" w:hint="default"/>
      </w:rPr>
    </w:lvl>
  </w:abstractNum>
  <w:abstractNum w:abstractNumId="5" w15:restartNumberingAfterBreak="0">
    <w:nsid w:val="26803E11"/>
    <w:multiLevelType w:val="hybridMultilevel"/>
    <w:tmpl w:val="F5BE23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862C3"/>
    <w:multiLevelType w:val="hybridMultilevel"/>
    <w:tmpl w:val="6B7E4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C1887"/>
    <w:multiLevelType w:val="hybridMultilevel"/>
    <w:tmpl w:val="4356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644C1"/>
    <w:multiLevelType w:val="hybridMultilevel"/>
    <w:tmpl w:val="A850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37809"/>
    <w:multiLevelType w:val="hybridMultilevel"/>
    <w:tmpl w:val="24BC83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458A8"/>
    <w:multiLevelType w:val="hybridMultilevel"/>
    <w:tmpl w:val="3ABCB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07356"/>
    <w:multiLevelType w:val="hybridMultilevel"/>
    <w:tmpl w:val="D302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A3E11"/>
    <w:multiLevelType w:val="hybridMultilevel"/>
    <w:tmpl w:val="85D84AF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9752CB3"/>
    <w:multiLevelType w:val="hybridMultilevel"/>
    <w:tmpl w:val="7276A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C4CC6"/>
    <w:multiLevelType w:val="hybridMultilevel"/>
    <w:tmpl w:val="E8F6AE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9417C5"/>
    <w:multiLevelType w:val="hybridMultilevel"/>
    <w:tmpl w:val="194618E6"/>
    <w:lvl w:ilvl="0" w:tplc="71147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00B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481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42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07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6C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2E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6D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063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E6275"/>
    <w:multiLevelType w:val="hybridMultilevel"/>
    <w:tmpl w:val="8314F8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D114C"/>
    <w:multiLevelType w:val="hybridMultilevel"/>
    <w:tmpl w:val="62B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532D8"/>
    <w:multiLevelType w:val="hybridMultilevel"/>
    <w:tmpl w:val="6B58789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F35AA2"/>
    <w:multiLevelType w:val="hybridMultilevel"/>
    <w:tmpl w:val="4216A1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29568">
    <w:abstractNumId w:val="15"/>
  </w:num>
  <w:num w:numId="2" w16cid:durableId="2107456427">
    <w:abstractNumId w:val="12"/>
  </w:num>
  <w:num w:numId="3" w16cid:durableId="1196382338">
    <w:abstractNumId w:val="17"/>
  </w:num>
  <w:num w:numId="4" w16cid:durableId="1310938086">
    <w:abstractNumId w:val="8"/>
  </w:num>
  <w:num w:numId="5" w16cid:durableId="511337782">
    <w:abstractNumId w:val="10"/>
  </w:num>
  <w:num w:numId="6" w16cid:durableId="1565293774">
    <w:abstractNumId w:val="18"/>
  </w:num>
  <w:num w:numId="7" w16cid:durableId="1600718622">
    <w:abstractNumId w:val="13"/>
  </w:num>
  <w:num w:numId="8" w16cid:durableId="467284093">
    <w:abstractNumId w:val="14"/>
  </w:num>
  <w:num w:numId="9" w16cid:durableId="1878472426">
    <w:abstractNumId w:val="5"/>
  </w:num>
  <w:num w:numId="10" w16cid:durableId="1785660500">
    <w:abstractNumId w:val="6"/>
  </w:num>
  <w:num w:numId="11" w16cid:durableId="628704183">
    <w:abstractNumId w:val="9"/>
  </w:num>
  <w:num w:numId="12" w16cid:durableId="923219495">
    <w:abstractNumId w:val="4"/>
  </w:num>
  <w:num w:numId="13" w16cid:durableId="2043625741">
    <w:abstractNumId w:val="2"/>
  </w:num>
  <w:num w:numId="14" w16cid:durableId="1914243075">
    <w:abstractNumId w:val="3"/>
  </w:num>
  <w:num w:numId="15" w16cid:durableId="1911234593">
    <w:abstractNumId w:val="16"/>
  </w:num>
  <w:num w:numId="16" w16cid:durableId="426466527">
    <w:abstractNumId w:val="7"/>
  </w:num>
  <w:num w:numId="17" w16cid:durableId="905842857">
    <w:abstractNumId w:val="11"/>
  </w:num>
  <w:num w:numId="18" w16cid:durableId="697127056">
    <w:abstractNumId w:val="19"/>
  </w:num>
  <w:num w:numId="19" w16cid:durableId="1121723453">
    <w:abstractNumId w:val="0"/>
  </w:num>
  <w:num w:numId="20" w16cid:durableId="1919904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doNotDisplayPageBoundaries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F4"/>
    <w:rsid w:val="00007066"/>
    <w:rsid w:val="00056638"/>
    <w:rsid w:val="000C238A"/>
    <w:rsid w:val="000D38AC"/>
    <w:rsid w:val="000E6E1D"/>
    <w:rsid w:val="00102EAF"/>
    <w:rsid w:val="00147996"/>
    <w:rsid w:val="001839E0"/>
    <w:rsid w:val="00185101"/>
    <w:rsid w:val="001B49EB"/>
    <w:rsid w:val="00216D3E"/>
    <w:rsid w:val="002930EC"/>
    <w:rsid w:val="002D684D"/>
    <w:rsid w:val="002E3785"/>
    <w:rsid w:val="00304FD0"/>
    <w:rsid w:val="00310069"/>
    <w:rsid w:val="003758E0"/>
    <w:rsid w:val="003B76A6"/>
    <w:rsid w:val="003C16C4"/>
    <w:rsid w:val="0043616E"/>
    <w:rsid w:val="004C35F4"/>
    <w:rsid w:val="004E07B2"/>
    <w:rsid w:val="00505451"/>
    <w:rsid w:val="00525DCD"/>
    <w:rsid w:val="0053531B"/>
    <w:rsid w:val="00550F74"/>
    <w:rsid w:val="00566852"/>
    <w:rsid w:val="0059360F"/>
    <w:rsid w:val="005B4D74"/>
    <w:rsid w:val="005C144F"/>
    <w:rsid w:val="006A1380"/>
    <w:rsid w:val="006A3589"/>
    <w:rsid w:val="006B638F"/>
    <w:rsid w:val="006E429B"/>
    <w:rsid w:val="007962E8"/>
    <w:rsid w:val="007B62A7"/>
    <w:rsid w:val="007C5DC9"/>
    <w:rsid w:val="007E7E9F"/>
    <w:rsid w:val="007F15F4"/>
    <w:rsid w:val="00855807"/>
    <w:rsid w:val="00887648"/>
    <w:rsid w:val="008913E3"/>
    <w:rsid w:val="008C0124"/>
    <w:rsid w:val="008C519C"/>
    <w:rsid w:val="008F4ECF"/>
    <w:rsid w:val="009210AD"/>
    <w:rsid w:val="009E044D"/>
    <w:rsid w:val="00A82984"/>
    <w:rsid w:val="00AB4BBA"/>
    <w:rsid w:val="00AD15D8"/>
    <w:rsid w:val="00AD6B75"/>
    <w:rsid w:val="00AE1D54"/>
    <w:rsid w:val="00AE55B1"/>
    <w:rsid w:val="00AF00F5"/>
    <w:rsid w:val="00B169C0"/>
    <w:rsid w:val="00B33763"/>
    <w:rsid w:val="00B47017"/>
    <w:rsid w:val="00B65420"/>
    <w:rsid w:val="00B9394C"/>
    <w:rsid w:val="00BC074E"/>
    <w:rsid w:val="00BC3E23"/>
    <w:rsid w:val="00BF189E"/>
    <w:rsid w:val="00C339F1"/>
    <w:rsid w:val="00C90BCC"/>
    <w:rsid w:val="00CC439E"/>
    <w:rsid w:val="00CC7C6B"/>
    <w:rsid w:val="00CE2107"/>
    <w:rsid w:val="00CE3F77"/>
    <w:rsid w:val="00CE66E7"/>
    <w:rsid w:val="00D03465"/>
    <w:rsid w:val="00D06637"/>
    <w:rsid w:val="00D634C6"/>
    <w:rsid w:val="00D67A34"/>
    <w:rsid w:val="00D8251A"/>
    <w:rsid w:val="00D844F8"/>
    <w:rsid w:val="00DA4638"/>
    <w:rsid w:val="00DC1404"/>
    <w:rsid w:val="00E45C2C"/>
    <w:rsid w:val="00E72358"/>
    <w:rsid w:val="00E76FB6"/>
    <w:rsid w:val="00EA6318"/>
    <w:rsid w:val="00EE10C9"/>
    <w:rsid w:val="00F6436F"/>
    <w:rsid w:val="121D4D25"/>
    <w:rsid w:val="2BE17731"/>
    <w:rsid w:val="3DBC0F60"/>
    <w:rsid w:val="407B958E"/>
    <w:rsid w:val="40DF1355"/>
    <w:rsid w:val="5BA5133E"/>
    <w:rsid w:val="6C43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3DB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5F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C35F4"/>
    <w:pPr>
      <w:outlineLvl w:val="0"/>
    </w:pPr>
    <w:rPr>
      <w:b/>
      <w:b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5F4"/>
    <w:rPr>
      <w:b/>
      <w:bCs/>
      <w:smallCaps/>
      <w:sz w:val="28"/>
      <w:szCs w:val="28"/>
    </w:rPr>
  </w:style>
  <w:style w:type="paragraph" w:styleId="ListParagraph">
    <w:name w:val="List Paragraph"/>
    <w:basedOn w:val="Normal"/>
    <w:uiPriority w:val="1"/>
    <w:qFormat/>
    <w:rsid w:val="004C35F4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35F4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C35F4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C35F4"/>
    <w:rPr>
      <w:b/>
      <w:bCs/>
      <w:sz w:val="28"/>
      <w:szCs w:val="28"/>
    </w:rPr>
  </w:style>
  <w:style w:type="character" w:customStyle="1" w:styleId="normaltextrun">
    <w:name w:val="normaltextrun"/>
    <w:basedOn w:val="DefaultParagraphFont"/>
    <w:rsid w:val="004C35F4"/>
  </w:style>
  <w:style w:type="paragraph" w:customStyle="1" w:styleId="paragraph">
    <w:name w:val="paragraph"/>
    <w:basedOn w:val="Normal"/>
    <w:rsid w:val="00DC1404"/>
    <w:pPr>
      <w:spacing w:before="100" w:beforeAutospacing="1" w:after="100" w:afterAutospacing="1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44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3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F77"/>
  </w:style>
  <w:style w:type="paragraph" w:styleId="Footer">
    <w:name w:val="footer"/>
    <w:basedOn w:val="Normal"/>
    <w:link w:val="FooterChar"/>
    <w:uiPriority w:val="99"/>
    <w:unhideWhenUsed/>
    <w:rsid w:val="00CE3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F77"/>
  </w:style>
  <w:style w:type="paragraph" w:styleId="Revision">
    <w:name w:val="Revision"/>
    <w:hidden/>
    <w:uiPriority w:val="99"/>
    <w:semiHidden/>
    <w:rsid w:val="00AD6B75"/>
    <w:pPr>
      <w:spacing w:after="0" w:line="240" w:lineRule="auto"/>
    </w:pPr>
  </w:style>
  <w:style w:type="character" w:customStyle="1" w:styleId="contextualspellingandgrammarerror">
    <w:name w:val="contextualspellingandgrammarerror"/>
    <w:basedOn w:val="DefaultParagraphFont"/>
    <w:rsid w:val="00AD6B75"/>
  </w:style>
  <w:style w:type="character" w:styleId="CommentReference">
    <w:name w:val="annotation reference"/>
    <w:basedOn w:val="DefaultParagraphFont"/>
    <w:uiPriority w:val="99"/>
    <w:semiHidden/>
    <w:unhideWhenUsed/>
    <w:rsid w:val="00AD6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6B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B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B75"/>
    <w:rPr>
      <w:b/>
      <w:bCs/>
      <w:sz w:val="20"/>
      <w:szCs w:val="20"/>
    </w:rPr>
  </w:style>
  <w:style w:type="character" w:customStyle="1" w:styleId="eop">
    <w:name w:val="eop"/>
    <w:basedOn w:val="DefaultParagraphFont"/>
    <w:rsid w:val="00AD6B75"/>
  </w:style>
  <w:style w:type="character" w:styleId="Mention">
    <w:name w:val="Mention"/>
    <w:basedOn w:val="DefaultParagraphFont"/>
    <w:uiPriority w:val="99"/>
    <w:unhideWhenUsed/>
    <w:rsid w:val="002D684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B916ED2FB6A47AFA4E05A3E606BD3" ma:contentTypeVersion="14" ma:contentTypeDescription="Create a new document." ma:contentTypeScope="" ma:versionID="6cbc99e8fec3dd5b6ee5ca63ebcc4091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3d00cabe-74f9-499f-ba26-1e0076cbc6cc" xmlns:ns6="2755580c-7c5f-43cf-bd85-5c868b718937" targetNamespace="http://schemas.microsoft.com/office/2006/metadata/properties" ma:root="true" ma:fieldsID="3aa7d8e8c7ca11d395824ff336f21ddc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3d00cabe-74f9-499f-ba26-1e0076cbc6cc"/>
    <xsd:import namespace="2755580c-7c5f-43cf-bd85-5c868b718937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2582a83a-5ba4-475b-879f-7d1d20bd718f}" ma:internalName="TaxCatchAllLabel" ma:readOnly="true" ma:showField="CatchAllDataLabel" ma:web="2755580c-7c5f-43cf-bd85-5c868b718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2582a83a-5ba4-475b-879f-7d1d20bd718f}" ma:internalName="TaxCatchAll" ma:showField="CatchAllData" ma:web="2755580c-7c5f-43cf-bd85-5c868b718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0cabe-74f9-499f-ba26-1e0076cbc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580c-7c5f-43cf-bd85-5c868b718937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Coverage xmlns="http://schemas.microsoft.com/sharepoint/v3/fields" xsi:nil="true"/>
    <Record xmlns="4ffa91fb-a0ff-4ac5-b2db-65c790d184a4">Shared</Record>
    <EPA_x0020_Office xmlns="4ffa91fb-a0ff-4ac5-b2db-65c790d184a4" xsi:nil="true"/>
    <Document_x0020_Creation_x0020_Date xmlns="4ffa91fb-a0ff-4ac5-b2db-65c790d184a4">2023-09-08T11:11:13+00:00</Document_x0020_Creation_x0020_Date>
    <EPA_x0020_Related_x0020_Documents xmlns="4ffa91fb-a0ff-4ac5-b2db-65c790d184a4" xsi:nil="true"/>
    <_Source xmlns="http://schemas.microsoft.com/sharepoint/v3/fields" xsi:nil="true"/>
    <CategoryDescription xmlns="http://schemas.microsoft.com/sharepoint.v3" xsi:nil="true"/>
    <EPA_x0020_Contributor xmlns="4ffa91fb-a0ff-4ac5-b2db-65c790d184a4">
      <UserInfo>
        <DisplayName/>
        <AccountId xsi:nil="true"/>
        <AccountType/>
      </UserInfo>
    </EPA_x0020_Contributor>
    <TaxKeywordTaxHTField xmlns="4ffa91fb-a0ff-4ac5-b2db-65c790d184a4">
      <Terms xmlns="http://schemas.microsoft.com/office/infopath/2007/PartnerControls"/>
    </TaxKeywordTaxHTField>
    <Rights xmlns="4ffa91fb-a0ff-4ac5-b2db-65c790d184a4" xsi:nil="true"/>
    <External_x0020_Contributor xmlns="4ffa91fb-a0ff-4ac5-b2db-65c790d184a4" xsi:nil="true"/>
    <Identifier xmlns="4ffa91fb-a0ff-4ac5-b2db-65c790d184a4" xsi:nil="true"/>
    <Creator xmlns="4ffa91fb-a0ff-4ac5-b2db-65c790d184a4">
      <UserInfo>
        <DisplayName/>
        <AccountId xsi:nil="true"/>
        <AccountType/>
      </UserInfo>
    </Creator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SharedWithUsers xmlns="2755580c-7c5f-43cf-bd85-5c868b718937">
      <UserInfo>
        <DisplayName>Kluck, Johanna</DisplayName>
        <AccountId>152</AccountId>
        <AccountType/>
      </UserInfo>
      <UserInfo>
        <DisplayName>Denny, Andrea</DisplayName>
        <AccountId>14</AccountId>
        <AccountType/>
      </UserInfo>
      <UserInfo>
        <DisplayName>Brachtl, Megan</DisplayName>
        <AccountId>17</AccountId>
        <AccountType/>
      </UserInfo>
      <UserInfo>
        <DisplayName>Damberg, Rich</DisplayName>
        <AccountId>16</AccountId>
        <AccountType/>
      </UserInfo>
      <UserInfo>
        <DisplayName>Marshall, Layne</DisplayName>
        <AccountId>130</AccountId>
        <AccountType/>
      </UserInfo>
      <UserInfo>
        <DisplayName>Hansel, Peter</DisplayName>
        <AccountId>202</AccountId>
        <AccountType/>
      </UserInfo>
      <UserInfo>
        <DisplayName>Roberts, Timothy-P</DisplayName>
        <AccountId>50</AccountId>
        <AccountType/>
      </UserInfo>
      <UserInfo>
        <DisplayName>O'Sullivan, Caitlin (she/her/hers)</DisplayName>
        <AccountId>248</AccountId>
        <AccountType/>
      </UserInfo>
      <UserInfo>
        <DisplayName>January, Elizabeth (she/her/hers)</DisplayName>
        <AccountId>1114</AccountId>
        <AccountType/>
      </UserInfo>
      <UserInfo>
        <DisplayName>Ng, Allison</DisplayName>
        <AccountId>221</AccountId>
        <AccountType/>
      </UserInfo>
      <UserInfo>
        <DisplayName>Thompson, Ashley (she/her/hers)</DisplayName>
        <AccountId>62</AccountId>
        <AccountType/>
      </UserInfo>
    </SharedWithUsers>
    <lcf76f155ced4ddcb4097134ff3c332f xmlns="3d00cabe-74f9-499f-ba26-1e0076cbc6cc">
      <Terms xmlns="http://schemas.microsoft.com/office/infopath/2007/PartnerControls"/>
    </lcf76f155ced4ddcb4097134ff3c332f>
    <TaxCatchAll xmlns="4ffa91fb-a0ff-4ac5-b2db-65c790d184a4" xsi:nil="true"/>
  </documentManagement>
</p:properties>
</file>

<file path=customXml/itemProps1.xml><?xml version="1.0" encoding="utf-8"?>
<ds:datastoreItem xmlns:ds="http://schemas.openxmlformats.org/officeDocument/2006/customXml" ds:itemID="{88DE277D-EE75-4323-8CE7-505B780AFFC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9C05716-50E5-4B6A-8E61-FB137659DD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514A67-C238-4C1C-8161-1A9D1B0AB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3d00cabe-74f9-499f-ba26-1e0076cbc6cc"/>
    <ds:schemaRef ds:uri="2755580c-7c5f-43cf-bd85-5c868b7189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BB3FA3-984D-4BAA-A0E9-44CCEFDAC3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9ABBF7-6786-4866-8D4E-C001CAF2B10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4ffa91fb-a0ff-4ac5-b2db-65c790d184a4"/>
    <ds:schemaRef ds:uri="http://schemas.microsoft.com/sharepoint.v3"/>
    <ds:schemaRef ds:uri="http://schemas.microsoft.com/sharepoint/v3"/>
    <ds:schemaRef ds:uri="2755580c-7c5f-43cf-bd85-5c868b718937"/>
    <ds:schemaRef ds:uri="3d00cabe-74f9-499f-ba26-1e0076cbc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381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Brachtl, Megan</cp:lastModifiedBy>
  <cp:revision>27</cp:revision>
  <dcterms:created xsi:type="dcterms:W3CDTF">2023-09-08T18:11:00Z</dcterms:created>
  <dcterms:modified xsi:type="dcterms:W3CDTF">2023-09-19T19:04:00Z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0x0101005B8B916ED2FB6A47AFA4E05A3E606BD3</vt:lpwstr>
  </property>
  <property fmtid="{D5CDD505-2E9C-101B-9397-08002B2CF9AE}" pid="5" name="e3f09c3df709400db2417a7161762d62">
    <vt:lpwstr/>
  </property>
  <property fmtid="{D5CDD505-2E9C-101B-9397-08002B2CF9AE}" pid="6" name="EPA Subject">
    <vt:lpwstr/>
  </property>
  <property fmtid="{D5CDD505-2E9C-101B-9397-08002B2CF9AE}" pid="7" name="EPA_x0020_Subject">
    <vt:lpwstr/>
  </property>
  <property fmtid="{D5CDD505-2E9C-101B-9397-08002B2CF9AE}" pid="8" name="Document Type">
    <vt:lpwstr/>
  </property>
</Properties>
</file>